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E9" w:rsidRDefault="00B5533E" w:rsidP="00B553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5533E" w:rsidTr="00B5533E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5533E">
              <w:rPr>
                <w:rFonts w:ascii="Arial" w:hAnsi="Arial" w:cs="Arial"/>
                <w:b/>
                <w:sz w:val="30"/>
              </w:rPr>
              <w:t>OpgørelseIndkomstårHent</w:t>
            </w:r>
          </w:p>
        </w:tc>
      </w:tr>
      <w:tr w:rsidR="00B5533E" w:rsidTr="00B5533E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5533E" w:rsidTr="00B5533E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1.9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25-6-2013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vAlign w:val="center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leverer oplysninger om handler og evt. adviser tilknyttet de enkelte handler. Oplysningerne leveres til og med et givet indkomstår.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personnummer og indkomstår og skal da fremfinde alle handler der er i beholdning for det angivne indkomstår.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kaldes med et eller flere papirer (fra proces 1.3) og skal i det tilfælde fremfinde samtlige handler der er i beholdning for det/de angivne papirer for det angivne indkomstår.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commentRangeStart w:id="0"/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  <w:commentRangeEnd w:id="0"/>
            <w:r w:rsidR="00D62351">
              <w:rPr>
                <w:rStyle w:val="Kommentarhenvisning"/>
              </w:rPr>
              <w:commentReference w:id="0"/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VærdipapirOpgørelseSøgeKode: Ved kald af servicen skal der vælges hvilken type udsøgning der skal udføres. Det gøres ved at sætte en af følgende værdier: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- HANDLER_ALLE: Henter handler til og med det givne indkomstår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- HANDLER_FOER_INDKOMSTAAR: Henter handler før det givne indkomstår, hvor handlerne er opgjort efter FIFO-princippet.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- HANDLER_I_INDKOMST_AAR: Henter handler i det givne indkomstår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PAPIRTYPER: Henter en liste over papirtyper og deres navne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Hvis der medsendes en liste af papirer begrænses output tilsvarende.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OpgørelseIndkomstårHent_I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VærdipapirOpgørelseSøgeKode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ListeVærdipapir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(VærdipapirISIN)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commentRangeStart w:id="1"/>
            <w:r>
              <w:rPr>
                <w:rFonts w:ascii="Arial" w:hAnsi="Arial" w:cs="Arial"/>
                <w:i/>
                <w:sz w:val="18"/>
              </w:rPr>
              <w:t>OpgørelseIndkomstårHent_O</w:t>
            </w:r>
            <w:commentRangeEnd w:id="1"/>
            <w:r w:rsidR="00D62351">
              <w:rPr>
                <w:rStyle w:val="Kommentarhenvisning"/>
              </w:rPr>
              <w:commentReference w:id="1"/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VærdipapirType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VærdipapirTypeListe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VærdipapirType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VærdipapirType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VærdipapirTekst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Værdipapir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VærdipapirListe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VærdipapirEjerASID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VærdipapirPapirNavn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VærdipapirType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(VærdipapirGrundregistreringsÅr)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(GrundbeholdningSidsteSalgDato)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AdviseringPapirListe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AdviseringsTypeIdentifikation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AdviseringsTypeTekstVisning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VærdipapirTransaktionListe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VærdipapirTransaktion *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(VærdipapirHandelHandelstidspunkt)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VærdipapirHandelKøbSalg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(UltimoBeholdningInvesteringsforeningsbevisUltimoKursværdiForegåendeÅr)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(UltimoBeholdningInvesteringsforeningsbevisUltimoKursForegåendeÅr)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(VærdipapirPapirlandekode)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(IndberetningNummeromsætningskode)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VærdipapirOptagettilHandel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EjerstatusKode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EjerstatusForhold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(EjerstatusDatoOphørMedarbejderAktie)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ValgVærdipapir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AktieKøbSalgValg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(AktieHandelKursværdiBeskatningsValuta)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(AktieHandelNettoafregningBeskatningsValuta)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InvesteringbevisKøbSalgValg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(InvesteringsforeningsbevisHandelBrutoAfståelse)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(InvesteringsforeningsbevisHandelNettoAfståelseIndkomståret)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AdviseringTransaktion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AdviseringTransaktionListe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AdviseringTransaktion *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AdviseringsTypeIdentifikation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AdviseringsTypeTekstVisning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OpgørelseIndkomstårHent_FejlId</w:t>
            </w:r>
          </w:p>
        </w:tc>
      </w:tr>
      <w:tr w:rsidR="00B5533E" w:rsidTr="00B5533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(VærdipapirEjerASID)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(VærdipapirISIN)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</w:tbl>
    <w:p w:rsidR="00B5533E" w:rsidRDefault="00B5533E" w:rsidP="00B553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5533E" w:rsidSect="00B553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5533E" w:rsidRDefault="00B5533E" w:rsidP="00B553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5533E" w:rsidTr="00B5533E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AdviseringsTypeIdentifikation</w:t>
            </w:r>
          </w:p>
        </w:tc>
        <w:tc>
          <w:tcPr>
            <w:tcW w:w="170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advisering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AdviseringsTypeTekstVisning</w:t>
            </w:r>
          </w:p>
        </w:tc>
        <w:tc>
          <w:tcPr>
            <w:tcW w:w="170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TekstAny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BeløbPositivNegativ17Decimaler6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AKSA- BHOL AKTIE/PAPIRKURS - Prisen for et stk. aktie (i omsætningsvaluta) Indberetter med 6 decimaler uden komma.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AktieHandelKursværdiBeskatningsValuta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BeløbPositivNegativ17Decimaler2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Bruttoafståelsessummen - Anskaffelsessummen ved købet og afståelsessummen ved salget.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KURSVÆRDIBESKATNINGS-VALUTA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Kursværdi i beskatningsvaluta DKK.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Indberettes med 2 decimaler uden komma. - (minus) for negative beløb.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AktieHandelNettoafregningBeskatningsValuta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BeløbPositivNegativ17Decimaler2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NETTOAFREGNING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Nettoafståelsessummen - Anskaffelsessummen ved købet og afståelsessummen ved salget: Netto= efter afdrag af omkostninger.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BESKATNINGS-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VALUTA - Nettoafregniingsbeløb i beskatningsvaluta DKK. Indberettes med 2 decimaler uden komma. Den kan være negativ.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EjerstatusDatoOphørMedarbejderAktie</w:t>
            </w:r>
          </w:p>
        </w:tc>
        <w:tc>
          <w:tcPr>
            <w:tcW w:w="170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for hvornår båndlægning af en medarbejder aktie ophører.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Brøk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EjerStatusKode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GrundbeholdningSidsteSalgDato</w:t>
            </w:r>
          </w:p>
        </w:tc>
        <w:tc>
          <w:tcPr>
            <w:tcW w:w="170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UnitStatusKode1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1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nummeromsætningsdublering. Skal bruges til at definere om indberetningen har været i nummeromsætning og om der er blevet dubleret. Koden sættes til 1, hvis den er omsat til flere end en 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BeløbPositivNegativ11UdenDecimaler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BeløbPositivNegativ11UdenDecimaler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VærdipapirHandelKøbSalg = E - erstatning så er beløbet en erstatning.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UnitStatusKode3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3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BeløbPositivNegativ11Decimaler6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maxInclusive: 99999999999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minExclusive: -99999999999 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11 karakterer samt 6 decimaler.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-99.999.999.999,999999 - 99.999.999.999,999999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UltimoBeholdningInvesteringsforeningsbevisUltimoKursForegåendeÅr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BeløbPositivNegativ11Decimaler6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maxInclusive: 99999999999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minExclusive: -99999999999 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11 karakterer samt 6 decimaler.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-99.999.999.999,999999 - 99.999.999.999,999999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BeløbPositivNegativ11UdenDecimaler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UltimoBeholdningInvesteringsforeningsbevisUltimoKursværdiForegåendeÅr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BeløbPositivNegativ11UdenDecimaler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-99.999.999.999 - 99.999.999.999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ASIDNummer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5</w:t>
            </w:r>
          </w:p>
        </w:tc>
        <w:tc>
          <w:tcPr>
            <w:tcW w:w="467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AKSA - BHOL - IPFA - ASIDNR - A/S - identifikation A/S-identifikation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VærdipapirGrundregistreringsÅr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Aar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Grundregistreringsår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 OBLG -IPFA -HANDELSDATO Handelsdato for transaktion (ÅÅÅÅMMDD). Handels/retserhvervelsesdato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Tidspunkt8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Indfrielsesdato (Handelsdato = indfrielsesdato obligationer og handelstidspunktet = den der er indberettet) 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KøbSalgKode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1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AktieISINKode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12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AntalStyk6Decimaler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maxInclusive: 99999999999999999999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Aar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BHOL-OBLG IFPA - INDKÅR - Det kalenderår indberetningen vedrører        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  <w:bookmarkStart w:id="2" w:name="_GoBack"/>
        <w:bookmarkEnd w:id="2"/>
      </w:tr>
      <w:tr w:rsidR="00B5533E" w:rsidTr="00B5533E">
        <w:tc>
          <w:tcPr>
            <w:tcW w:w="3402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VærdipapirOpgørelseSøgeKode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D62351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D62351">
              <w:rPr>
                <w:rFonts w:ascii="Arial" w:hAnsi="Arial" w:cs="Arial"/>
                <w:color w:val="FF0000"/>
                <w:sz w:val="18"/>
                <w:lang w:val="en-US"/>
              </w:rPr>
              <w:t>Tekst25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D62351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D62351">
              <w:rPr>
                <w:rFonts w:ascii="Arial" w:hAnsi="Arial" w:cs="Arial"/>
                <w:color w:val="FF0000"/>
                <w:sz w:val="18"/>
                <w:lang w:val="en-US"/>
              </w:rPr>
              <w:t>maxLength: 25</w:t>
            </w:r>
          </w:p>
        </w:tc>
        <w:tc>
          <w:tcPr>
            <w:tcW w:w="467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2351">
              <w:rPr>
                <w:rFonts w:ascii="Arial" w:hAnsi="Arial" w:cs="Arial"/>
                <w:color w:val="FF0000"/>
                <w:sz w:val="18"/>
              </w:rPr>
              <w:t>Kode som angiver hvilken type søgning der skal udføres.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String26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26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ÅÅÅÅ-MM-DD-hh.mm.ss.tttttt,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UnitStatusKode1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1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PapirNavn50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50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udvidet til 75 karakterer da selskabshændelser kan leveres med 75 karakterer af VP. Det kan komme til at konflikte med brugergrænsefladen.  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VærdipapirPapirlandekode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ISOLandeKode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2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PAPIRLANDEKODE - ISO-landekode ( for selskabets hjemland) for akiter - ISO - landekode. Står for det udstedende selskabs hjemland. Koden har to bogstaver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DK, SE osv.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koden kan kobles en fortegnelse over ISO - landskoder</w:t>
            </w: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PapirNavn90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90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PapitType 90 - tekst - "Kontoførende investeringsforening"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- tekst - "Investeringsselskab (lagerprincippet)"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</w:tc>
      </w:tr>
      <w:tr w:rsidR="00B5533E" w:rsidTr="00B5533E">
        <w:tc>
          <w:tcPr>
            <w:tcW w:w="3402" w:type="dxa"/>
          </w:tcPr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UnitStatusKode2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5533E" w:rsidRPr="00D62351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62351">
              <w:rPr>
                <w:rFonts w:ascii="Arial" w:hAnsi="Arial" w:cs="Arial"/>
                <w:sz w:val="18"/>
                <w:lang w:val="en-US"/>
              </w:rPr>
              <w:t>maxLength: 2</w:t>
            </w:r>
          </w:p>
        </w:tc>
        <w:tc>
          <w:tcPr>
            <w:tcW w:w="4671" w:type="dxa"/>
          </w:tcPr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03 - Medarbejder aktie </w:t>
            </w:r>
          </w:p>
          <w:p w:rsid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533E" w:rsidRPr="00B5533E" w:rsidRDefault="00B5533E" w:rsidP="00B553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5533E" w:rsidRPr="00B5533E" w:rsidRDefault="00B5533E" w:rsidP="00B553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5533E" w:rsidRPr="00B5533E" w:rsidSect="00B5533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sse Steven Levarett Buck" w:date="2013-06-25T15:08:00Z" w:initials="LSLB">
    <w:p w:rsidR="00D62351" w:rsidRDefault="00D62351">
      <w:pPr>
        <w:pStyle w:val="Kommentartekst"/>
      </w:pPr>
      <w:r>
        <w:rPr>
          <w:rStyle w:val="Kommentarhenvisning"/>
        </w:rPr>
        <w:annotationRef/>
      </w:r>
      <w:r>
        <w:t>Nyt afsnit</w:t>
      </w:r>
    </w:p>
  </w:comment>
  <w:comment w:id="1" w:author="Lasse Steven Levarett Buck" w:date="2013-06-25T15:10:00Z" w:initials="LSLB">
    <w:p w:rsidR="00D62351" w:rsidRDefault="00D62351">
      <w:pPr>
        <w:pStyle w:val="Kommentartekst"/>
      </w:pPr>
      <w:r>
        <w:rPr>
          <w:rStyle w:val="Kommentarhenvisning"/>
        </w:rPr>
        <w:annotationRef/>
      </w:r>
      <w:r>
        <w:t>Indrykning/mellemrum er ændret for øget læselighed, men Ingen funktionelle ændringer i output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BA" w:rsidRDefault="002156BA" w:rsidP="00B5533E">
      <w:pPr>
        <w:spacing w:line="240" w:lineRule="auto"/>
      </w:pPr>
      <w:r>
        <w:separator/>
      </w:r>
    </w:p>
  </w:endnote>
  <w:endnote w:type="continuationSeparator" w:id="0">
    <w:p w:rsidR="002156BA" w:rsidRDefault="002156BA" w:rsidP="00B55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Default="00B5533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Pr="00B5533E" w:rsidRDefault="00B5533E" w:rsidP="00B5533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OpgørelseIndkomstårHent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2156BA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2156BA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Default="00B5533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BA" w:rsidRDefault="002156BA" w:rsidP="00B5533E">
      <w:pPr>
        <w:spacing w:line="240" w:lineRule="auto"/>
      </w:pPr>
      <w:r>
        <w:separator/>
      </w:r>
    </w:p>
  </w:footnote>
  <w:footnote w:type="continuationSeparator" w:id="0">
    <w:p w:rsidR="002156BA" w:rsidRDefault="002156BA" w:rsidP="00B553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Default="00B5533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Pr="00B5533E" w:rsidRDefault="00B5533E" w:rsidP="00B5533E">
    <w:pPr>
      <w:pStyle w:val="Sidehoved"/>
      <w:jc w:val="center"/>
      <w:rPr>
        <w:rFonts w:ascii="Arial" w:hAnsi="Arial" w:cs="Arial"/>
      </w:rPr>
    </w:pPr>
    <w:r w:rsidRPr="00B5533E">
      <w:rPr>
        <w:rFonts w:ascii="Arial" w:hAnsi="Arial" w:cs="Arial"/>
      </w:rPr>
      <w:t>Servicebeskrivelse</w:t>
    </w:r>
  </w:p>
  <w:p w:rsidR="00B5533E" w:rsidRPr="00B5533E" w:rsidRDefault="00B5533E" w:rsidP="00B5533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Default="00B5533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33E" w:rsidRDefault="00B5533E" w:rsidP="00B5533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5533E" w:rsidRPr="00B5533E" w:rsidRDefault="00B5533E" w:rsidP="00B5533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1CE4"/>
    <w:multiLevelType w:val="multilevel"/>
    <w:tmpl w:val="CC7AF5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3E"/>
    <w:rsid w:val="002156BA"/>
    <w:rsid w:val="00B5533E"/>
    <w:rsid w:val="00D62351"/>
    <w:rsid w:val="00E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5533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533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5533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533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533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533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533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533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533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533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5533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5533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553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553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553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553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553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553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5533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5533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5533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5533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5533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5533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5533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533E"/>
  </w:style>
  <w:style w:type="paragraph" w:styleId="Sidefod">
    <w:name w:val="footer"/>
    <w:basedOn w:val="Normal"/>
    <w:link w:val="SidefodTegn"/>
    <w:uiPriority w:val="99"/>
    <w:unhideWhenUsed/>
    <w:rsid w:val="00B5533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533E"/>
  </w:style>
  <w:style w:type="character" w:styleId="Kommentarhenvisning">
    <w:name w:val="annotation reference"/>
    <w:basedOn w:val="Standardskrifttypeiafsnit"/>
    <w:uiPriority w:val="99"/>
    <w:semiHidden/>
    <w:unhideWhenUsed/>
    <w:rsid w:val="00D6235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6235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6235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6235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6235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62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62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5533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533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5533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533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533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533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533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533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533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533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5533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5533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553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553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553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553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553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553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5533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5533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5533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5533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5533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5533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5533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533E"/>
  </w:style>
  <w:style w:type="paragraph" w:styleId="Sidefod">
    <w:name w:val="footer"/>
    <w:basedOn w:val="Normal"/>
    <w:link w:val="SidefodTegn"/>
    <w:uiPriority w:val="99"/>
    <w:unhideWhenUsed/>
    <w:rsid w:val="00B5533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533E"/>
  </w:style>
  <w:style w:type="character" w:styleId="Kommentarhenvisning">
    <w:name w:val="annotation reference"/>
    <w:basedOn w:val="Standardskrifttypeiafsnit"/>
    <w:uiPriority w:val="99"/>
    <w:semiHidden/>
    <w:unhideWhenUsed/>
    <w:rsid w:val="00D6235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6235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6235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6235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6235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62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62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2706</Words>
  <Characters>16512</Characters>
  <Application>Microsoft Office Word</Application>
  <DocSecurity>0</DocSecurity>
  <Lines>137</Lines>
  <Paragraphs>38</Paragraphs>
  <ScaleCrop>false</ScaleCrop>
  <Company>SKAT</Company>
  <LinksUpToDate>false</LinksUpToDate>
  <CharactersWithSpaces>19180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2</cp:revision>
  <dcterms:created xsi:type="dcterms:W3CDTF">2013-06-25T13:07:00Z</dcterms:created>
  <dcterms:modified xsi:type="dcterms:W3CDTF">2013-06-25T13:11:00Z</dcterms:modified>
</cp:coreProperties>
</file>