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563AAA">
        <w:trPr>
          <w:trHeight w:hRule="exact" w:val="113"/>
        </w:trPr>
        <w:tc>
          <w:tcPr>
            <w:tcW w:w="10345" w:type="dxa"/>
            <w:gridSpan w:val="3"/>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rPr>
          <w:trHeight w:val="283"/>
        </w:trPr>
        <w:tc>
          <w:tcPr>
            <w:tcW w:w="10345" w:type="dxa"/>
            <w:gridSpan w:val="3"/>
            <w:tcBorders>
              <w:bottom w:val="single" w:sz="6" w:space="0" w:color="auto"/>
            </w:tcBorders>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MFUnderretSamlingHent</w:t>
            </w:r>
            <w:proofErr w:type="spellEnd"/>
          </w:p>
        </w:tc>
      </w:tr>
      <w:tr w:rsidR="00563AAA">
        <w:trPr>
          <w:trHeight w:val="283"/>
        </w:trPr>
        <w:tc>
          <w:tcPr>
            <w:tcW w:w="1134"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3AAA">
        <w:trPr>
          <w:trHeight w:val="283"/>
        </w:trPr>
        <w:tc>
          <w:tcPr>
            <w:tcW w:w="1134" w:type="dxa"/>
            <w:tcBorders>
              <w:top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563AAA" w:rsidRDefault="00DD396B" w:rsidP="00DD39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sidR="00FE308F">
              <w:rPr>
                <w:rFonts w:ascii="Arial" w:hAnsi="Arial" w:cs="Arial"/>
                <w:sz w:val="18"/>
              </w:rPr>
              <w:t>8-2011</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3AAA">
        <w:trPr>
          <w:trHeight w:val="283"/>
        </w:trPr>
        <w:tc>
          <w:tcPr>
            <w:tcW w:w="10345" w:type="dxa"/>
            <w:gridSpan w:val="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3AAA">
        <w:trPr>
          <w:trHeight w:val="283"/>
        </w:trPr>
        <w:tc>
          <w:tcPr>
            <w:tcW w:w="10345" w:type="dxa"/>
            <w:gridSpan w:val="3"/>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FE308F"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r>
              <w:rPr>
                <w:rFonts w:ascii="Arial" w:hAnsi="Arial" w:cs="Arial"/>
                <w:i/>
                <w:sz w:val="18"/>
              </w:rPr>
              <w:t xml:space="preserve"> </w:t>
            </w:r>
            <w:r>
              <w:rPr>
                <w:rFonts w:ascii="Arial" w:hAnsi="Arial" w:cs="Arial"/>
                <w:sz w:val="18"/>
              </w:rPr>
              <w:t>(MFUnderretSamlingHent_I.xsd)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MFUnderretSamlingHent_O</w:t>
            </w:r>
            <w:proofErr w:type="spellEnd"/>
            <w:r>
              <w:rPr>
                <w:rFonts w:ascii="Arial" w:hAnsi="Arial" w:cs="Arial"/>
                <w:i/>
                <w:sz w:val="18"/>
              </w:rPr>
              <w:t xml:space="preserve"> </w:t>
            </w:r>
            <w:r>
              <w:rPr>
                <w:rFonts w:ascii="Arial" w:hAnsi="Arial" w:cs="Arial"/>
                <w:sz w:val="18"/>
              </w:rPr>
              <w:t>(MFUnderretSamlingHent_O.xsd)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MFUnderretNyFordringHaverStruktur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3AAA">
          <w:headerReference w:type="default" r:id="rId8"/>
          <w:footerReference w:type="default" r:id="rId9"/>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r>
              <w:rPr>
                <w:rFonts w:ascii="Arial" w:hAnsi="Arial" w:cs="Arial"/>
                <w:sz w:val="22"/>
              </w:rPr>
              <w:t xml:space="preserve"> </w:t>
            </w:r>
            <w:r>
              <w:rPr>
                <w:rFonts w:ascii="Arial" w:hAnsi="Arial" w:cs="Arial"/>
                <w:sz w:val="18"/>
              </w:rPr>
              <w:t>(AfskrevetBeloebStruktur.xsd)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r>
              <w:rPr>
                <w:rFonts w:ascii="Arial" w:hAnsi="Arial" w:cs="Arial"/>
                <w:sz w:val="22"/>
              </w:rPr>
              <w:t xml:space="preserve"> </w:t>
            </w:r>
            <w:r>
              <w:rPr>
                <w:rFonts w:ascii="Arial" w:hAnsi="Arial" w:cs="Arial"/>
                <w:sz w:val="18"/>
              </w:rPr>
              <w:t>(AfskrivningAarsagStruktur.xsd)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r>
              <w:rPr>
                <w:rFonts w:ascii="Arial" w:hAnsi="Arial" w:cs="Arial"/>
                <w:sz w:val="22"/>
              </w:rPr>
              <w:t xml:space="preserve"> </w:t>
            </w:r>
            <w:r>
              <w:rPr>
                <w:rFonts w:ascii="Arial" w:hAnsi="Arial" w:cs="Arial"/>
                <w:sz w:val="18"/>
              </w:rPr>
              <w:t>(FordringAfregningBeloebStruktur.xsd)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r>
              <w:rPr>
                <w:rFonts w:ascii="Arial" w:hAnsi="Arial" w:cs="Arial"/>
                <w:sz w:val="22"/>
              </w:rPr>
              <w:t xml:space="preserve"> </w:t>
            </w:r>
            <w:r>
              <w:rPr>
                <w:rFonts w:ascii="Arial" w:hAnsi="Arial" w:cs="Arial"/>
                <w:sz w:val="18"/>
              </w:rPr>
              <w:t>(FordringDækningBeloebStruktur.xsd)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FordringDaekningBeloeb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FordringDaekningDKKBeloeb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r>
              <w:rPr>
                <w:rFonts w:ascii="Arial" w:hAnsi="Arial" w:cs="Arial"/>
                <w:sz w:val="22"/>
              </w:rPr>
              <w:t xml:space="preserve"> </w:t>
            </w:r>
            <w:r>
              <w:rPr>
                <w:rFonts w:ascii="Arial" w:hAnsi="Arial" w:cs="Arial"/>
                <w:sz w:val="18"/>
              </w:rPr>
              <w:t>(FordringHaverAfregningBeloebStruktur.xsd)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563AAA">
        <w:tc>
          <w:tcPr>
            <w:tcW w:w="10345" w:type="dxa"/>
            <w:vAlign w:val="center"/>
          </w:tcPr>
          <w:p w:rsidR="00563AAA" w:rsidRDefault="00FE308F">
            <w:pPr>
              <w:pStyle w:val="Almindeligtekst"/>
              <w:rPr>
                <w:rFonts w:ascii="Arial" w:hAnsi="Arial" w:cs="Arial"/>
                <w:sz w:val="18"/>
                <w:szCs w:val="18"/>
              </w:rPr>
            </w:pPr>
            <w:proofErr w:type="spellStart"/>
            <w:r>
              <w:rPr>
                <w:rFonts w:ascii="Arial" w:hAnsi="Arial" w:cs="Arial"/>
                <w:sz w:val="18"/>
                <w:szCs w:val="18"/>
              </w:rPr>
              <w:t>FordringPeriode</w:t>
            </w:r>
            <w:proofErr w:type="spellEnd"/>
          </w:p>
          <w:p w:rsidR="00563AAA" w:rsidRDefault="00FE308F">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r>
              <w:rPr>
                <w:rFonts w:ascii="Arial" w:hAnsi="Arial" w:cs="Arial"/>
                <w:sz w:val="22"/>
              </w:rPr>
              <w:t xml:space="preserve"> </w:t>
            </w:r>
            <w:r>
              <w:rPr>
                <w:rFonts w:ascii="Arial" w:hAnsi="Arial" w:cs="Arial"/>
                <w:sz w:val="18"/>
              </w:rPr>
              <w:t>(FordringRestBeloebStruktur.xsd)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proofErr w:type="gramStart"/>
            <w:r>
              <w:rPr>
                <w:rFonts w:ascii="Arial" w:hAnsi="Arial" w:cs="Arial"/>
                <w:sz w:val="22"/>
              </w:rPr>
              <w:t>HovedFordringReturnerÅrsagStruktur</w:t>
            </w:r>
            <w:proofErr w:type="spellEnd"/>
            <w:r>
              <w:rPr>
                <w:rFonts w:ascii="Arial" w:hAnsi="Arial" w:cs="Arial"/>
                <w:sz w:val="22"/>
              </w:rPr>
              <w:t xml:space="preserve"> </w:t>
            </w:r>
            <w:r>
              <w:rPr>
                <w:rFonts w:ascii="Arial" w:hAnsi="Arial" w:cs="Arial"/>
                <w:sz w:val="18"/>
              </w:rPr>
              <w:t xml:space="preserve"> (HovedFordringReturnerAarsagStr</w:t>
            </w:r>
            <w:proofErr w:type="gramEnd"/>
            <w:r>
              <w:rPr>
                <w:rFonts w:ascii="Arial" w:hAnsi="Arial" w:cs="Arial"/>
                <w:sz w:val="18"/>
              </w:rPr>
              <w:t>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r>
              <w:rPr>
                <w:rFonts w:ascii="Arial" w:hAnsi="Arial" w:cs="Arial"/>
                <w:sz w:val="22"/>
              </w:rPr>
              <w:t xml:space="preserve"> </w:t>
            </w:r>
            <w:r>
              <w:rPr>
                <w:rFonts w:ascii="Arial" w:hAnsi="Arial" w:cs="Arial"/>
                <w:sz w:val="18"/>
              </w:rPr>
              <w:t>(HaeftelseRestBeloebStruktur.xsd)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r>
              <w:rPr>
                <w:rFonts w:ascii="Arial" w:hAnsi="Arial" w:cs="Arial"/>
                <w:sz w:val="22"/>
              </w:rPr>
              <w:t xml:space="preserve"> </w:t>
            </w:r>
            <w:r>
              <w:rPr>
                <w:rFonts w:ascii="Arial" w:hAnsi="Arial" w:cs="Arial"/>
                <w:sz w:val="18"/>
              </w:rPr>
              <w:t>(MFUnderretAfregnStruktur.xsd)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TransaktionVirkningDato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HæftelsesforholdListe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MFUnderretAfskrivStruktur</w:t>
            </w:r>
            <w:proofErr w:type="spellEnd"/>
            <w:r>
              <w:rPr>
                <w:rFonts w:ascii="Arial" w:hAnsi="Arial" w:cs="Arial"/>
                <w:sz w:val="22"/>
              </w:rPr>
              <w:t xml:space="preserve"> </w:t>
            </w:r>
            <w:r>
              <w:rPr>
                <w:rFonts w:ascii="Arial" w:hAnsi="Arial" w:cs="Arial"/>
                <w:sz w:val="18"/>
              </w:rPr>
              <w:t>(MFUnderretAfskrivStruktur.xsd)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AfskrivningÅrsagStruktur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AfskrivHæftelse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RestbeløbValg</w:t>
            </w:r>
            <w:proofErr w:type="spellEnd"/>
            <w:r>
              <w:rPr>
                <w:rFonts w:ascii="Arial" w:hAnsi="Arial" w:cs="Arial"/>
                <w:sz w:val="18"/>
              </w:rPr>
              <w:t xml:space="preserve"> *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HaeftelseRestBeloeb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HæftelseRestBeløbStruktur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lastRenderedPageBreak/>
              <w:t>MFUnderretModregningStruktur</w:t>
            </w:r>
            <w:proofErr w:type="spellEnd"/>
            <w:r>
              <w:rPr>
                <w:rFonts w:ascii="Arial" w:hAnsi="Arial" w:cs="Arial"/>
                <w:sz w:val="22"/>
              </w:rPr>
              <w:t xml:space="preserve"> </w:t>
            </w:r>
            <w:r>
              <w:rPr>
                <w:rFonts w:ascii="Arial" w:hAnsi="Arial" w:cs="Arial"/>
                <w:sz w:val="18"/>
              </w:rPr>
              <w:t>(MFUnderretModregningStruktur.xsd)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MyndighedUdbetalerNavn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MyndighedUdbetalingKontoReference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ModregningsBeløb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FordringDækningBeløbStruktur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FordringDaekningDato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r>
              <w:rPr>
                <w:rFonts w:ascii="Arial" w:hAnsi="Arial" w:cs="Arial"/>
              </w:rPr>
              <w:t xml:space="preserve"> (</w:t>
            </w:r>
            <w:r>
              <w:rPr>
                <w:rFonts w:ascii="Arial" w:hAnsi="Arial" w:cs="Arial"/>
                <w:sz w:val="18"/>
              </w:rPr>
              <w:t>MFUnderretNyFordringHaverStruktur.xsd)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FordringStiftelseDato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FordringForfaldDato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FordringSidsteRettidigeBetalingDato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FordringBeløbStruktur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FordringFordringHaverBeskrivelseTekst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FordringHæftelseListe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FordringHæftelse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HaeftelseStartDato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HaeftelseSlutDato</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r>
              <w:rPr>
                <w:rFonts w:ascii="Arial" w:hAnsi="Arial" w:cs="Arial"/>
                <w:sz w:val="22"/>
              </w:rPr>
              <w:t xml:space="preserve"> </w:t>
            </w:r>
            <w:r>
              <w:rPr>
                <w:rFonts w:ascii="Arial" w:hAnsi="Arial" w:cs="Arial"/>
                <w:sz w:val="18"/>
              </w:rPr>
              <w:t>(MFUnderretRenteTilskrivningStruktur.xsd)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RentePeriodeDKKBeloeb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RenteAarTilDatoDKKBeloeb</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MFUnderretReturnerStruktur</w:t>
            </w:r>
            <w:proofErr w:type="spellEnd"/>
            <w:r>
              <w:rPr>
                <w:rFonts w:ascii="Arial" w:hAnsi="Arial" w:cs="Arial"/>
                <w:sz w:val="22"/>
              </w:rPr>
              <w:t xml:space="preserve"> </w:t>
            </w:r>
            <w:r>
              <w:rPr>
                <w:rFonts w:ascii="Arial" w:hAnsi="Arial" w:cs="Arial"/>
                <w:sz w:val="18"/>
              </w:rPr>
              <w:t>(MFUnderretReturnerStruktur.xsd)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HovedFordringReturnerÅrsagStruktur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FordringVirkningFraDato</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MyndighedUdbetalingPeriodeTypeKode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3AAA">
          <w:headerReference w:type="default" r:id="rId10"/>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563AAA" w:rsidRDefault="00FE308F">
      <w:r>
        <w:t xml:space="preserve">Se elementlisten i det tilsvarende dokument for </w:t>
      </w:r>
      <w:proofErr w:type="spellStart"/>
      <w:r>
        <w:t>MFFodringIndberet</w:t>
      </w:r>
      <w:proofErr w:type="spellEnd"/>
      <w:r>
        <w:t>.</w:t>
      </w:r>
    </w:p>
    <w:p w:rsidR="00563AAA" w:rsidRDefault="00563AAA"/>
    <w:sectPr w:rsidR="00563AA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AA" w:rsidRDefault="00FE308F">
      <w:pPr>
        <w:spacing w:line="240" w:lineRule="auto"/>
      </w:pPr>
      <w:r>
        <w:separator/>
      </w:r>
    </w:p>
  </w:endnote>
  <w:endnote w:type="continuationSeparator" w:id="0">
    <w:p w:rsidR="00563AAA" w:rsidRDefault="00FE3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F5652">
      <w:rPr>
        <w:rFonts w:ascii="Arial" w:hAnsi="Arial" w:cs="Arial"/>
        <w:noProof/>
        <w:sz w:val="16"/>
      </w:rPr>
      <w:t>3</w:t>
    </w:r>
    <w:r>
      <w:rPr>
        <w:rFonts w:ascii="Arial" w:hAnsi="Arial" w:cs="Arial"/>
        <w:sz w:val="16"/>
      </w:rPr>
      <w:fldChar w:fldCharType="end"/>
    </w:r>
    <w:r>
      <w:rPr>
        <w:rFonts w:ascii="Arial" w:hAnsi="Arial" w:cs="Arial"/>
        <w:sz w:val="16"/>
      </w:rPr>
      <w:t xml:space="preserve"> af </w:t>
    </w:r>
    <w:r w:rsidR="008F5652">
      <w:fldChar w:fldCharType="begin"/>
    </w:r>
    <w:r w:rsidR="008F5652">
      <w:instrText xml:space="preserve"> NUMPAGES  \* MERGEFORMAT </w:instrText>
    </w:r>
    <w:r w:rsidR="008F5652">
      <w:fldChar w:fldCharType="separate"/>
    </w:r>
    <w:r w:rsidR="008F5652" w:rsidRPr="008F5652">
      <w:rPr>
        <w:rFonts w:ascii="Arial" w:hAnsi="Arial" w:cs="Arial"/>
        <w:noProof/>
        <w:sz w:val="16"/>
      </w:rPr>
      <w:t>8</w:t>
    </w:r>
    <w:r w:rsidR="008F5652">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AA" w:rsidRDefault="00FE308F">
      <w:pPr>
        <w:spacing w:line="240" w:lineRule="auto"/>
      </w:pPr>
      <w:r>
        <w:separator/>
      </w:r>
    </w:p>
  </w:footnote>
  <w:footnote w:type="continuationSeparator" w:id="0">
    <w:p w:rsidR="00563AAA" w:rsidRDefault="00FE3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Servicebeskrivelse</w:t>
    </w:r>
  </w:p>
  <w:p w:rsidR="00563AAA" w:rsidRDefault="00563AA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Datastrukturer</w:t>
    </w:r>
  </w:p>
  <w:p w:rsidR="00563AAA" w:rsidRDefault="00563AA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 elementer</w:t>
    </w:r>
  </w:p>
  <w:p w:rsidR="00563AAA" w:rsidRDefault="00563AA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3AAA"/>
    <w:rsid w:val="00563AAA"/>
    <w:rsid w:val="008F5652"/>
    <w:rsid w:val="00DD396B"/>
    <w:rsid w:val="00FE308F"/>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1465</Words>
  <Characters>8943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9</cp:revision>
  <dcterms:created xsi:type="dcterms:W3CDTF">2011-06-28T13:45:00Z</dcterms:created>
  <dcterms:modified xsi:type="dcterms:W3CDTF">2011-08-31T10:04:00Z</dcterms:modified>
</cp:coreProperties>
</file>