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"BGTL", "DODB", "EFTG", "FEJL", "FORA", "GLDS", "KONK", "KREO", "REKO", </w:t>
      </w:r>
      <w:r w:rsidR="00F438E6" w:rsidRPr="00357791">
        <w:t>"</w:t>
      </w:r>
      <w:r w:rsidR="00F438E6">
        <w:t>SSFH</w:t>
      </w:r>
      <w:r w:rsidR="00F438E6" w:rsidRPr="00357791">
        <w:t>"</w:t>
      </w:r>
      <w:r w:rsidR="00F438E6">
        <w:t xml:space="preserve">, </w:t>
      </w:r>
      <w:r w:rsidR="00357791" w:rsidRPr="00357791">
        <w:t>"TVAO"</w:t>
      </w:r>
    </w:p>
    <w:p w:rsidR="003C290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Eftergivelse, FEJL: Fejlagtig pålignet, FORÆ: Forældelse, GLDS: </w:t>
      </w:r>
      <w:r w:rsidR="00CD03E0" w:rsidRPr="001702CD">
        <w:rPr>
          <w:highlight w:val="yellow"/>
        </w:rPr>
        <w:t>Gældssanering</w:t>
      </w:r>
      <w:r w:rsidR="00CD03E0">
        <w:t xml:space="preserve">, KONK: Konkurs, KREO: Kreditorordning, REKO: Rekonstruktion, TVAO: Tvangsopløsning,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lastRenderedPageBreak/>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lastRenderedPageBreak/>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lastRenderedPageBreak/>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p>
    <w:p w:rsidR="000E6BF3" w:rsidRDefault="000E6BF3" w:rsidP="000E6BF3">
      <w:pPr>
        <w:pStyle w:val="NormalWeb"/>
      </w:pPr>
      <w:r>
        <w:t>Uddybende begrundelse for tilbagekaldelsen.</w:t>
      </w:r>
      <w:r>
        <w:br/>
        <w:t>Tilladte værdier:</w:t>
      </w:r>
      <w:r>
        <w:br/>
      </w:r>
      <w:r>
        <w:lastRenderedPageBreak/>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lastRenderedPageBreak/>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lastRenderedPageBreak/>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lastRenderedPageBreak/>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lastRenderedPageBreak/>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C61093" w:rsidP="00C61093">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r>
      <w:r>
        <w:lastRenderedPageBreak/>
        <w:t>KNTH: Kontanthjælp</w:t>
      </w:r>
      <w:r>
        <w:br/>
        <w:t>KSLD: Kreditsaldo fra EKKO</w:t>
      </w:r>
      <w:r>
        <w:br/>
        <w:t>LØN: Løn</w:t>
      </w:r>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rsidR="001702CD">
        <w:br/>
      </w:r>
      <w:r w:rsidR="001702CD" w:rsidRPr="001702CD">
        <w:rPr>
          <w:highlight w:val="yellow"/>
        </w:rPr>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lastRenderedPageBreak/>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bookmarkStart w:id="0" w:name="_GoBack"/>
      <w:proofErr w:type="spellStart"/>
      <w:r>
        <w:t>RenteRege</w:t>
      </w:r>
      <w:bookmarkEnd w:id="0"/>
      <w:r>
        <w:t>lIdentifikator</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lastRenderedPageBreak/>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t xml:space="preserve">Type: </w:t>
      </w:r>
      <w:r>
        <w:t>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432DBE" w:rsidRDefault="00432DBE" w:rsidP="00432DBE">
      <w:pPr>
        <w:pStyle w:val="NormalWeb"/>
      </w:pPr>
      <w:r>
        <w:t>.</w:t>
      </w:r>
    </w:p>
    <w:p w:rsidR="00B30FBC" w:rsidRDefault="00B30FBC" w:rsidP="00432DBE"/>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32DBE">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32DBE">
      <w:rPr>
        <w:rFonts w:ascii="Arial" w:hAnsi="Arial" w:cs="Arial"/>
        <w:noProof/>
        <w:sz w:val="16"/>
      </w:rPr>
      <w:t>27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20C88"/>
    <w:rsid w:val="00B30FBC"/>
    <w:rsid w:val="00BC20DC"/>
    <w:rsid w:val="00C30167"/>
    <w:rsid w:val="00C365FF"/>
    <w:rsid w:val="00C61093"/>
    <w:rsid w:val="00CB5939"/>
    <w:rsid w:val="00CD03E0"/>
    <w:rsid w:val="00D0185E"/>
    <w:rsid w:val="00D278F6"/>
    <w:rsid w:val="00D34A7E"/>
    <w:rsid w:val="00D42001"/>
    <w:rsid w:val="00D438D5"/>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3A8B6-4AEC-4A5B-AB0B-F30BD515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27</Pages>
  <Words>4845</Words>
  <Characters>29555</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9</cp:revision>
  <cp:lastPrinted>2012-10-04T07:23:00Z</cp:lastPrinted>
  <dcterms:created xsi:type="dcterms:W3CDTF">2012-10-04T12:48:00Z</dcterms:created>
  <dcterms:modified xsi:type="dcterms:W3CDTF">2012-12-17T21:46:00Z</dcterms:modified>
</cp:coreProperties>
</file>