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577" w:rsidRDefault="00E72A9B" w:rsidP="00E72A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72A9B" w:rsidTr="00E72A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72A9B">
              <w:rPr>
                <w:rFonts w:ascii="Arial" w:hAnsi="Arial" w:cs="Arial"/>
                <w:b/>
                <w:sz w:val="30"/>
              </w:rPr>
              <w:t>MeddelelseSamlingHent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21-2-2013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liste af meddelelser (kun metadata, dvs. alt på nær selve indholdet af meddelelsen), der matcher kriterierne.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kan benyttes af et eksternt system eller fra en integration til et eksternt system, f.eks. i forbindelse med at relevante meddelelser "pumpes" over i f.eks. SKAT's sag- og dokumentsystem (CAPTIA).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også bruges i en portalløsning i forbindelse med at give brugere mulighed for mere bredt at søge på meddelelser i A&amp;D.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udvælges på kundenummerinterval, oprettelsesdatointerval, meddelelsestypeinterval, kanaltype, kundetype, kundetypenavn, meddelelsetypegruppe, meddeleleseid,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også filtreres på forsendelsesstatus, så det f.eks. kun er de afsendte, der returneres.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også filtreres på format, så det f.eks. kun er PDF-formateringerne, der returneres.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også søges på en delstreng som skal indgå i email-adressen.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hjælp af land, postnummer og adressesøgestreng kan der søges i meddelelser med registrerede kanaladresser. Meddelelser, hvor der er anvendt den officielle adresse, har ikke en registreret kanaladresse.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Søgning efter email udføres altid som wildcardsøgning "*EmailSøgeStreng*"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Søgelogik for land, postnummer og adressesøgestreng: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AdresseSøgeStreng (består af 1 til flere tokens adskilt af mellemrum og/eller komma. Man kan dog anvende anførselstegn for at angive et token indeholdende et mellemrum f.eks. "Christian X Gade".)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Adresser: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Land ikke er sat til Danmark søges i AlternativAdresse.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*Land* (kan være tom) SKAL findes i Adresselinie1-7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*PostNummer* (kan være tom) SKAL findes i Adresselinie1-7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Alle tokens (*token*) i AdresseSøgeStreng SKAL findes i Adresselinie1-7 og skal forekomme i SAMME RÆKKEFØLGE som i søgestrengen.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Land er tom eller sat til Danmark skal der søges i Adresse (danske adresser):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Token1 SKAL findes i Vejnavn eller i (*token1*) ELLER matche PostDistrikt.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Token2 strippes for alfanumeriske tegn og SKAL matche enten FraHusNummer eller TilHusNummer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PostNummer (kan være tom) SKAL matche PostNummer 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MeddelelseSamlingHent_I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</w:rPr>
              <w:tab/>
              <w:t>* KundeFra *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[KundeNummer]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</w:rPr>
              <w:tab/>
              <w:t>* KundeTil *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[KundeNummer]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OprettetDatoTidFra *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[MeddelelseOprettetDatoTid]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</w:rPr>
              <w:tab/>
              <w:t>* OprettetDatoTidTil *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[MeddelelseOprettetDatoTid]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(MeddelelseTypeGruppeNavn)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(MeddelelseID)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(KanalTypeNummer)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MeddelelseTypeFra *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[MeddelelseTypeNummer]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</w:rPr>
              <w:tab/>
              <w:t>* MeddelelseTypeTil *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[MeddelelseTypeNummer]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(FormateretMeddelelseAdresseSøgestreng)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(LandNavn)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(FormateretMeddelelseFormat)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(ForsendelseStatus)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MeddelelseSamlingHent_O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  <w:r>
              <w:rPr>
                <w:rFonts w:ascii="Arial" w:hAnsi="Arial" w:cs="Arial"/>
                <w:sz w:val="18"/>
              </w:rPr>
              <w:tab/>
              <w:t>* MeddelelseStruktur *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MeddelelseTypeNavn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MeddelelseTypeGruppeNavn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MeddelelseStruktur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MeddelelseLæstMarkering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datointerval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meddelelsestypeinterval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kanaltypeinterval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format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kunde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2A9B" w:rsidRDefault="00E72A9B" w:rsidP="00E72A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72A9B" w:rsidSect="00E72A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72A9B" w:rsidRDefault="00E72A9B" w:rsidP="00E72A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72A9B" w:rsidTr="00E72A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2A9B" w:rsidRDefault="00E72A9B" w:rsidP="00E72A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72A9B" w:rsidTr="00E72A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2A9B" w:rsidRDefault="00E72A9B" w:rsidP="00E72A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72A9B" w:rsidTr="00E72A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2A9B" w:rsidRDefault="00E72A9B" w:rsidP="00E72A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72A9B" w:rsidTr="00E72A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2A9B" w:rsidRDefault="00E72A9B" w:rsidP="00E72A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72A9B" w:rsidTr="00E72A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72A9B" w:rsidRDefault="00E72A9B" w:rsidP="00E72A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72A9B" w:rsidTr="00E72A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MeddelelseStruktur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(MeddelelseOprettetAfFagsystem)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(MeddelelseOprettetAfMedarbejder)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Formateringer *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Formatering *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FormateretMeddelelseFormat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FormateretMeddelelseAdvisMarkering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(FormateretMeddelelseEksternID)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Forsendelser *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 *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[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(ForsendelseFejlårsag)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2A9B" w:rsidRDefault="00E72A9B" w:rsidP="00E72A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72A9B" w:rsidTr="00E72A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2A9B" w:rsidRDefault="00E72A9B" w:rsidP="00E72A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72A9B" w:rsidRDefault="00E72A9B" w:rsidP="00E72A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72A9B" w:rsidSect="00E72A9B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72A9B" w:rsidRDefault="00E72A9B" w:rsidP="00E72A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72A9B" w:rsidTr="00E72A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FormateretMeddelelseAdresseSøgestreng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 som parses og efterfølgende anvendes til søgning på adresser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FormateretMeddelelseAdvisMarkering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markering af at her er tale om en advis som ikke er den egentlige meddelelse.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FormateretMeddelelseEksternID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URL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meddelelsen er eksporteret til eller importeret fra et andet system, angiver denne ID en entydig reference til meddelelsens repræsentation i dette andet system.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FormateretMeddelelseFormat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for meddelelsen (f.eks. PDF, TIFF, Word, HTML, XML osv.). F.eks. skal for PDF angives som "application/pdf".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ForsendelseFejlårsag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hvor der kan angives årsag til at forsendelsestatus er manuelt ændret.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værdier der vælges fra listboks er gældende: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Returpost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Meddelelsen er annulleret - fejludsendt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kvitteret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kvitteret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MeddelelseLæstMarkering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meddelelsen har været læst af kunden.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MeddelelseOprettetAfFagsystem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Hvilket fagsystem, der har oprettet meddelelsen. Optionel.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meddelelsestypen.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OBS-fil til SKB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A9B" w:rsidTr="00E72A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72A9B" w:rsidRPr="00E72A9B" w:rsidRDefault="00E72A9B" w:rsidP="00E72A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E72A9B" w:rsidRPr="00E72A9B" w:rsidRDefault="00E72A9B" w:rsidP="00E72A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2A9B" w:rsidRPr="00E72A9B" w:rsidSect="00E72A9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A9B" w:rsidRDefault="00E72A9B" w:rsidP="00E72A9B">
      <w:pPr>
        <w:spacing w:line="240" w:lineRule="auto"/>
      </w:pPr>
      <w:r>
        <w:separator/>
      </w:r>
    </w:p>
  </w:endnote>
  <w:endnote w:type="continuationSeparator" w:id="0">
    <w:p w:rsidR="00E72A9B" w:rsidRDefault="00E72A9B" w:rsidP="00E72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A9B" w:rsidRDefault="00E72A9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A9B" w:rsidRPr="00E72A9B" w:rsidRDefault="00E72A9B" w:rsidP="00E72A9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februar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A9B" w:rsidRDefault="00E72A9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A9B" w:rsidRDefault="00E72A9B" w:rsidP="00E72A9B">
      <w:pPr>
        <w:spacing w:line="240" w:lineRule="auto"/>
      </w:pPr>
      <w:r>
        <w:separator/>
      </w:r>
    </w:p>
  </w:footnote>
  <w:footnote w:type="continuationSeparator" w:id="0">
    <w:p w:rsidR="00E72A9B" w:rsidRDefault="00E72A9B" w:rsidP="00E72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A9B" w:rsidRDefault="00E72A9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A9B" w:rsidRPr="00E72A9B" w:rsidRDefault="00E72A9B" w:rsidP="00E72A9B">
    <w:pPr>
      <w:pStyle w:val="Sidehoved"/>
      <w:jc w:val="center"/>
      <w:rPr>
        <w:rFonts w:ascii="Arial" w:hAnsi="Arial" w:cs="Arial"/>
      </w:rPr>
    </w:pPr>
    <w:r w:rsidRPr="00E72A9B">
      <w:rPr>
        <w:rFonts w:ascii="Arial" w:hAnsi="Arial" w:cs="Arial"/>
      </w:rPr>
      <w:t>Servicebeskrivelse</w:t>
    </w:r>
  </w:p>
  <w:p w:rsidR="00E72A9B" w:rsidRPr="00E72A9B" w:rsidRDefault="00E72A9B" w:rsidP="00E72A9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A9B" w:rsidRDefault="00E72A9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A9B" w:rsidRPr="00E72A9B" w:rsidRDefault="00E72A9B" w:rsidP="00E72A9B">
    <w:pPr>
      <w:pStyle w:val="Sidehoved"/>
      <w:jc w:val="center"/>
      <w:rPr>
        <w:rFonts w:ascii="Arial" w:hAnsi="Arial" w:cs="Arial"/>
      </w:rPr>
    </w:pPr>
    <w:r w:rsidRPr="00E72A9B">
      <w:rPr>
        <w:rFonts w:ascii="Arial" w:hAnsi="Arial" w:cs="Arial"/>
      </w:rPr>
      <w:t>Datastrukturer</w:t>
    </w:r>
  </w:p>
  <w:p w:rsidR="00E72A9B" w:rsidRPr="00E72A9B" w:rsidRDefault="00E72A9B" w:rsidP="00E72A9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A9B" w:rsidRDefault="00E72A9B" w:rsidP="00E72A9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72A9B" w:rsidRPr="00E72A9B" w:rsidRDefault="00E72A9B" w:rsidP="00E72A9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E6710"/>
    <w:multiLevelType w:val="multilevel"/>
    <w:tmpl w:val="CFFEF23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9B"/>
    <w:rsid w:val="009E0577"/>
    <w:rsid w:val="00E7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72A9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72A9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72A9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72A9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72A9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72A9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72A9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72A9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72A9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2A9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72A9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72A9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72A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72A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72A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72A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72A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72A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72A9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72A9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72A9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72A9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72A9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72A9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72A9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2A9B"/>
  </w:style>
  <w:style w:type="paragraph" w:styleId="Sidefod">
    <w:name w:val="footer"/>
    <w:basedOn w:val="Normal"/>
    <w:link w:val="SidefodTegn"/>
    <w:uiPriority w:val="99"/>
    <w:unhideWhenUsed/>
    <w:rsid w:val="00E72A9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2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72A9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72A9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72A9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72A9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72A9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72A9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72A9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72A9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72A9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2A9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72A9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72A9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72A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72A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72A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72A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72A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72A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72A9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72A9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72A9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72A9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72A9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72A9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72A9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2A9B"/>
  </w:style>
  <w:style w:type="paragraph" w:styleId="Sidefod">
    <w:name w:val="footer"/>
    <w:basedOn w:val="Normal"/>
    <w:link w:val="SidefodTegn"/>
    <w:uiPriority w:val="99"/>
    <w:unhideWhenUsed/>
    <w:rsid w:val="00E72A9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2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2530</Words>
  <Characters>15433</Characters>
  <Application>Microsoft Office Word</Application>
  <DocSecurity>0</DocSecurity>
  <Lines>128</Lines>
  <Paragraphs>35</Paragraphs>
  <ScaleCrop>false</ScaleCrop>
  <Company>SKAT</Company>
  <LinksUpToDate>false</LinksUpToDate>
  <CharactersWithSpaces>17928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2013-02-21T12:35:00Z</dcterms:created>
  <dcterms:modified xsi:type="dcterms:W3CDTF">2013-02-21T12:35:00Z</dcterms:modified>
</cp:coreProperties>
</file>