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55" w:rsidRDefault="003C05C2" w:rsidP="003C05C2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C05C2" w:rsidTr="003C05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C05C2" w:rsidRDefault="003C05C2" w:rsidP="003C05C2">
            <w:pPr>
              <w:rPr>
                <w:rFonts w:ascii="Arial" w:hAnsi="Arial" w:cs="Arial"/>
                <w:b/>
                <w:sz w:val="48"/>
              </w:rPr>
            </w:pP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C05C2" w:rsidRPr="003C05C2" w:rsidRDefault="003C05C2" w:rsidP="003C05C2">
            <w:pPr>
              <w:outlineLvl w:val="1"/>
              <w:rPr>
                <w:rFonts w:ascii="Arial" w:hAnsi="Arial" w:cs="Arial"/>
                <w:b/>
                <w:sz w:val="30"/>
              </w:rPr>
            </w:pPr>
            <w:r w:rsidRPr="003C05C2">
              <w:rPr>
                <w:rFonts w:ascii="Arial" w:hAnsi="Arial" w:cs="Arial"/>
                <w:b/>
                <w:sz w:val="30"/>
              </w:rPr>
              <w:t>DMIFordringAsynkronTilbagekald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2018-01-18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2018-04-26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DMIFordringAsynkronTilbagekald giver en on-boarded fordringshaver mulighed for at tilbagekalde en fordring.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modtager aktioner om tilbagekaldelse til asynkron behandling.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foretager ikke forretningsmæssige valideringer af de fremsendte aktioner ved modtagelse. I det synkrone svar på servicen returneres umiddelbart kun tekniske fejlkoder.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forretningsmæssige valideringer foretages ved den asynkrone behandling i DMI og returneres via service MFAktionStatusOpdater.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Fremsendes en hovedfordring til tilbagekaldelse, foretager DMI en tilbagekaldelse af hovedfordringen inklusiv alle underfordringer.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Fremsendes en underfordring til tilbagekaldelse, foretager DMI alene tilbagekaldelse af den fremsendte underfordringer.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håndterer også tilbagekald af eventuelle inddrivelsesrenter i forhold til de tilbagekaldte fordringer.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årsagskode er afgørende for DMI's valg af virkningsdato, dels for fordringen, dels for renterne. Årsagskoden kan også udløse yderligere valideringer eller specielle regler for behandlingen.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 SMTI: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årsagskode anvendes til fuldt tilbagekald af modregningsfordringers restsaldo på tidspunktet for transaktionen.</w:t>
            </w:r>
          </w:p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Årsagskoden SMTI omsættes internt i DMI til TMIP "Tilbagekald af Modregning for Inddrivelse i PSRM"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05C2" w:rsidRPr="003C05C2" w:rsidRDefault="003C05C2" w:rsidP="003C05C2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DMIFordringAsynkronTilbagekald_I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MFLeveranceID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FordringhaverSystemIDStruktur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*FordringAktionListe*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*FordringAktion*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MFAktionKode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*DMITilbagekaldFordringStruktur*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HovedFordringTilbagekaldÅrsagStruktur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DMIFordringVirkningFra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05C2" w:rsidRPr="003C05C2" w:rsidRDefault="003C05C2" w:rsidP="003C05C2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DMIFordringAsynkronTilbagekald_O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*FordringInfo*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FordringhaverSystemIDStruktur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MFLeveranceID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*FordringAktionStatusListe*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1{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*FordringAktionStatus*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DMIFordringID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(DMIFordringFordringHaverRef)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MFAktionID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              MFAktionKode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MFAktionStatusKode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MFAktionStatusÆndretDato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(DMIFordringModtagelseDato)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*AfvistÅrsagListe*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0{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*AfvistÅrsag*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MFAktionAfvistStruktur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]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}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*DMITilbagekaldFordringKvitteringListe*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0{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*DMITilbagekaldFordringKvittering*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DMIFordringID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DMIFordringHovedFordringID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DMIFordringFordringArtKode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DMIFordringTypeKode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DMIFordringFordringHaverRef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FordringBeløbStruktur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(DMIFordringVirkningFra)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*DMIInddrivelseRenteFordringListe*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DMIInddrivelseRenteFordringStruktur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*DMITilbagekaldFordringHæftelseListe*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*DMITilbagekaldFordringHæftelse*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*KundeStruktur*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KundeNummer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KundeType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(VirksomhedCVRNummer)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(KundeNavn)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(DriftFormKode)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(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*EnkeltmandVirksomhedEjer*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    [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     ]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]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HæftelseForældelseDato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HæftelseBeløbStruktur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]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]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}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      ]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}</w:t>
            </w:r>
          </w:p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008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MFAktionID, DMIFordringEFIFordringID, (KundeNummer),(KundeType)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af årsagskoder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010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MFAktionID, ÅrsagKode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fordring der kræver analyse af Systemadministrator med anvendelse af medsendt fejltekst.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902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Ukendt systemfejl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3C05C2" w:rsidRPr="003C05C2" w:rsidRDefault="003C05C2" w:rsidP="003C05C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3C05C2" w:rsidRP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C05C2" w:rsidRPr="003C05C2" w:rsidRDefault="003C05C2" w:rsidP="003C05C2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C05C2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3C05C2" w:rsidRPr="003C05C2" w:rsidTr="003C0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C05C2" w:rsidRPr="003C05C2" w:rsidRDefault="003C05C2" w:rsidP="003C05C2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3C05C2" w:rsidRPr="003C05C2" w:rsidRDefault="003C05C2" w:rsidP="003C05C2">
      <w:pPr>
        <w:rPr>
          <w:rFonts w:ascii="Arial" w:hAnsi="Arial" w:cs="Arial"/>
          <w:b/>
          <w:sz w:val="48"/>
          <w:lang w:val="en-US"/>
        </w:rPr>
        <w:sectPr w:rsidR="003C05C2" w:rsidRPr="003C05C2" w:rsidSect="003C05C2">
          <w:headerReference w:type="default" r:id="rId7"/>
          <w:footerReference w:type="default" r:id="rId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05C2" w:rsidRPr="003C05C2" w:rsidRDefault="003C05C2" w:rsidP="003C05C2">
      <w:pPr>
        <w:rPr>
          <w:rFonts w:ascii="Arial" w:hAnsi="Arial" w:cs="Arial"/>
          <w:b/>
          <w:sz w:val="48"/>
        </w:rPr>
      </w:pPr>
      <w:r w:rsidRPr="003C05C2">
        <w:rPr>
          <w:rFonts w:ascii="Arial" w:hAnsi="Arial" w:cs="Arial"/>
          <w:b/>
          <w:sz w:val="48"/>
          <w:lang w:val="en-US"/>
        </w:rPr>
        <w:lastRenderedPageBreak/>
        <w:tab/>
      </w:r>
      <w:r w:rsidRPr="003C05C2">
        <w:rPr>
          <w:rFonts w:ascii="Arial" w:hAnsi="Arial" w:cs="Arial"/>
          <w:b/>
          <w:sz w:val="48"/>
          <w:lang w:val="en-US"/>
        </w:rPr>
        <w:tab/>
        <w:t xml:space="preserve"> </w:t>
      </w:r>
      <w:r>
        <w:rPr>
          <w:rFonts w:ascii="Arial" w:hAnsi="Arial" w:cs="Arial"/>
          <w:b/>
          <w:sz w:val="48"/>
        </w:rPr>
        <w:t xml:space="preserve">Side </w:t>
      </w:r>
      <w:r>
        <w:rPr>
          <w:rFonts w:ascii="Arial" w:hAnsi="Arial" w:cs="Arial"/>
          <w:b/>
          <w:sz w:val="48"/>
        </w:rPr>
        <w:fldChar w:fldCharType="begin"/>
      </w:r>
      <w:r>
        <w:rPr>
          <w:rFonts w:ascii="Arial" w:hAnsi="Arial" w:cs="Arial"/>
          <w:b/>
          <w:sz w:val="48"/>
        </w:rPr>
        <w:instrText xml:space="preserve"> PAGE  \* MERGEFORMAT </w:instrText>
      </w:r>
      <w:r>
        <w:rPr>
          <w:rFonts w:ascii="Arial" w:hAnsi="Arial" w:cs="Arial"/>
          <w:b/>
          <w:sz w:val="48"/>
        </w:rPr>
        <w:fldChar w:fldCharType="separate"/>
      </w:r>
      <w:r>
        <w:rPr>
          <w:rFonts w:ascii="Arial" w:hAnsi="Arial" w:cs="Arial"/>
          <w:b/>
          <w:noProof/>
          <w:sz w:val="48"/>
        </w:rPr>
        <w:t>5</w:t>
      </w:r>
      <w:r>
        <w:rPr>
          <w:rFonts w:ascii="Arial" w:hAnsi="Arial" w:cs="Arial"/>
          <w:b/>
          <w:sz w:val="48"/>
        </w:rPr>
        <w:fldChar w:fldCharType="end"/>
      </w:r>
      <w:r>
        <w:rPr>
          <w:rFonts w:ascii="Arial" w:hAnsi="Arial" w:cs="Arial"/>
          <w:b/>
          <w:sz w:val="48"/>
        </w:rPr>
        <w:t xml:space="preserve"> af </w:t>
      </w:r>
      <w:r>
        <w:rPr>
          <w:rFonts w:ascii="Arial" w:hAnsi="Arial" w:cs="Arial"/>
          <w:b/>
          <w:sz w:val="48"/>
        </w:rPr>
        <w:fldChar w:fldCharType="begin"/>
      </w:r>
      <w:r>
        <w:rPr>
          <w:rFonts w:ascii="Arial" w:hAnsi="Arial" w:cs="Arial"/>
          <w:b/>
          <w:sz w:val="48"/>
        </w:rPr>
        <w:instrText xml:space="preserve"> NUMPAGES  \* MERGEFORMAT </w:instrText>
      </w:r>
      <w:r>
        <w:rPr>
          <w:rFonts w:ascii="Arial" w:hAnsi="Arial" w:cs="Arial"/>
          <w:b/>
          <w:sz w:val="48"/>
        </w:rPr>
        <w:fldChar w:fldCharType="separate"/>
      </w:r>
      <w:r>
        <w:rPr>
          <w:rFonts w:ascii="Arial" w:hAnsi="Arial" w:cs="Arial"/>
          <w:b/>
          <w:noProof/>
          <w:sz w:val="48"/>
        </w:rPr>
        <w:t>5</w:t>
      </w:r>
      <w:r>
        <w:rPr>
          <w:rFonts w:ascii="Arial" w:hAnsi="Arial" w:cs="Arial"/>
          <w:b/>
          <w:sz w:val="48"/>
        </w:rPr>
        <w:fldChar w:fldCharType="end"/>
      </w:r>
    </w:p>
    <w:sectPr w:rsidR="003C05C2" w:rsidRPr="003C05C2" w:rsidSect="003C05C2">
      <w:headerReference w:type="default" r:id="rId9"/>
      <w:footerReference w:type="default" r:id="rId1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5C2" w:rsidRDefault="003C05C2" w:rsidP="003C05C2">
      <w:pPr>
        <w:spacing w:line="240" w:lineRule="auto"/>
      </w:pPr>
      <w:r>
        <w:separator/>
      </w:r>
    </w:p>
  </w:endnote>
  <w:endnote w:type="continuationSeparator" w:id="0">
    <w:p w:rsidR="003C05C2" w:rsidRDefault="003C05C2" w:rsidP="003C0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C2" w:rsidRPr="003C05C2" w:rsidRDefault="003C05C2" w:rsidP="003C05C2">
    <w:pPr>
      <w:pStyle w:val="Sidefod"/>
      <w:rPr>
        <w:rFonts w:ascii="Arial" w:hAnsi="Arial" w:cs="Arial"/>
        <w:sz w:val="16"/>
      </w:rPr>
    </w:pPr>
    <w:r w:rsidRPr="003C05C2">
      <w:rPr>
        <w:rFonts w:ascii="Arial" w:hAnsi="Arial" w:cs="Arial"/>
        <w:sz w:val="16"/>
      </w:rPr>
      <w:fldChar w:fldCharType="begin"/>
    </w:r>
    <w:r w:rsidRPr="003C05C2">
      <w:rPr>
        <w:rFonts w:ascii="Arial" w:hAnsi="Arial" w:cs="Arial"/>
        <w:sz w:val="16"/>
      </w:rPr>
      <w:instrText xml:space="preserve"> CREATEDATE  \@ "d. MMMM yyyy"  \* MERGEFORMAT </w:instrText>
    </w:r>
    <w:r w:rsidRPr="003C05C2">
      <w:rPr>
        <w:rFonts w:ascii="Arial" w:hAnsi="Arial" w:cs="Arial"/>
        <w:sz w:val="16"/>
      </w:rPr>
      <w:fldChar w:fldCharType="separate"/>
    </w:r>
    <w:r w:rsidRPr="003C05C2">
      <w:rPr>
        <w:rFonts w:ascii="Arial" w:hAnsi="Arial" w:cs="Arial"/>
        <w:noProof/>
        <w:sz w:val="16"/>
      </w:rPr>
      <w:t>26. april 2018</w:t>
    </w:r>
    <w:r w:rsidRPr="003C05C2">
      <w:rPr>
        <w:rFonts w:ascii="Arial" w:hAnsi="Arial" w:cs="Arial"/>
        <w:sz w:val="16"/>
      </w:rPr>
      <w:fldChar w:fldCharType="end"/>
    </w:r>
    <w:r w:rsidRPr="003C05C2">
      <w:rPr>
        <w:rFonts w:ascii="Arial" w:hAnsi="Arial" w:cs="Arial"/>
        <w:sz w:val="16"/>
      </w:rPr>
      <w:tab/>
    </w:r>
    <w:r w:rsidRPr="003C05C2">
      <w:rPr>
        <w:rFonts w:ascii="Arial" w:hAnsi="Arial" w:cs="Arial"/>
        <w:sz w:val="16"/>
      </w:rPr>
      <w:tab/>
      <w:t xml:space="preserve">DMIFordringAsynkronTilbagekald Side </w:t>
    </w:r>
    <w:r w:rsidRPr="003C05C2">
      <w:rPr>
        <w:rFonts w:ascii="Arial" w:hAnsi="Arial" w:cs="Arial"/>
        <w:sz w:val="16"/>
      </w:rPr>
      <w:fldChar w:fldCharType="begin"/>
    </w:r>
    <w:r w:rsidRPr="003C05C2">
      <w:rPr>
        <w:rFonts w:ascii="Arial" w:hAnsi="Arial" w:cs="Arial"/>
        <w:sz w:val="16"/>
      </w:rPr>
      <w:instrText xml:space="preserve"> PAGE  \* MERGEFORMAT </w:instrText>
    </w:r>
    <w:r w:rsidRPr="003C05C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 w:rsidRPr="003C05C2">
      <w:rPr>
        <w:rFonts w:ascii="Arial" w:hAnsi="Arial" w:cs="Arial"/>
        <w:sz w:val="16"/>
      </w:rPr>
      <w:fldChar w:fldCharType="end"/>
    </w:r>
    <w:r w:rsidRPr="003C05C2">
      <w:rPr>
        <w:rFonts w:ascii="Arial" w:hAnsi="Arial" w:cs="Arial"/>
        <w:sz w:val="16"/>
      </w:rPr>
      <w:t xml:space="preserve"> af </w:t>
    </w:r>
    <w:r w:rsidRPr="003C05C2">
      <w:rPr>
        <w:rFonts w:ascii="Arial" w:hAnsi="Arial" w:cs="Arial"/>
        <w:sz w:val="16"/>
      </w:rPr>
      <w:fldChar w:fldCharType="begin"/>
    </w:r>
    <w:r w:rsidRPr="003C05C2">
      <w:rPr>
        <w:rFonts w:ascii="Arial" w:hAnsi="Arial" w:cs="Arial"/>
        <w:sz w:val="16"/>
      </w:rPr>
      <w:instrText xml:space="preserve"> NUMPAGES  \* MERGEFORMAT </w:instrText>
    </w:r>
    <w:r w:rsidRPr="003C05C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 w:rsidRPr="003C05C2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C2" w:rsidRPr="003C05C2" w:rsidRDefault="003C05C2" w:rsidP="003C05C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april 2018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5C2" w:rsidRDefault="003C05C2" w:rsidP="003C05C2">
      <w:pPr>
        <w:spacing w:line="240" w:lineRule="auto"/>
      </w:pPr>
      <w:r>
        <w:separator/>
      </w:r>
    </w:p>
  </w:footnote>
  <w:footnote w:type="continuationSeparator" w:id="0">
    <w:p w:rsidR="003C05C2" w:rsidRDefault="003C05C2" w:rsidP="003C0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C2" w:rsidRPr="003C05C2" w:rsidRDefault="003C05C2" w:rsidP="003C05C2">
    <w:pPr>
      <w:pStyle w:val="Sidehoved"/>
      <w:jc w:val="center"/>
      <w:rPr>
        <w:rFonts w:ascii="Arial" w:hAnsi="Arial" w:cs="Arial"/>
      </w:rPr>
    </w:pPr>
    <w:r w:rsidRPr="003C05C2">
      <w:rPr>
        <w:rFonts w:ascii="Arial" w:hAnsi="Arial" w:cs="Arial"/>
      </w:rPr>
      <w:t>Servicebeskrivelse</w:t>
    </w:r>
  </w:p>
  <w:p w:rsidR="003C05C2" w:rsidRPr="003C05C2" w:rsidRDefault="003C05C2" w:rsidP="003C05C2">
    <w:pPr>
      <w:pStyle w:val="Sidehoved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C2" w:rsidRDefault="003C05C2" w:rsidP="003C05C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Datastrukturer</w:t>
    </w:r>
  </w:p>
  <w:p w:rsidR="003C05C2" w:rsidRPr="003C05C2" w:rsidRDefault="003C05C2" w:rsidP="003C05C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71AA5"/>
    <w:multiLevelType w:val="multilevel"/>
    <w:tmpl w:val="50A2AF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102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C2"/>
    <w:rsid w:val="003C05C2"/>
    <w:rsid w:val="0047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3255E-5974-485B-8E4B-62EA2D8B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05C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05C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05C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05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05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05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05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05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05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05C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05C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05C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05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05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05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05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05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05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05C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05C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05C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05C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05C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05C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05C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05C2"/>
  </w:style>
  <w:style w:type="paragraph" w:styleId="Sidefod">
    <w:name w:val="footer"/>
    <w:basedOn w:val="Normal"/>
    <w:link w:val="SidefodTegn"/>
    <w:uiPriority w:val="99"/>
    <w:unhideWhenUsed/>
    <w:rsid w:val="003C05C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8492</Characters>
  <Application>Microsoft Office Word</Application>
  <DocSecurity>0</DocSecurity>
  <Lines>70</Lines>
  <Paragraphs>19</Paragraphs>
  <ScaleCrop>false</ScaleCrop>
  <Company>skat</Company>
  <LinksUpToDate>false</LinksUpToDate>
  <CharactersWithSpaces>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2018-04-26T08:35:00Z</dcterms:created>
  <dcterms:modified xsi:type="dcterms:W3CDTF">2018-04-26T08:35:00Z</dcterms:modified>
</cp:coreProperties>
</file>