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A22" w:rsidRDefault="008F39EB" w:rsidP="008F39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8F39EB" w:rsidTr="008F39E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F39EB">
              <w:rPr>
                <w:rFonts w:ascii="Arial" w:hAnsi="Arial" w:cs="Arial"/>
                <w:b/>
                <w:sz w:val="30"/>
              </w:rPr>
              <w:t>KontoIndbetalingAsynkronPlacer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2018-06-04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2018-06-04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Modtag, opret og placér indbetaling på fordringer/transporter.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 indbetaling, opretter den i systemet og foretager dækning af fordringer/transporter på baggrund af dækningsspecifikation i input.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Hænger sammen med DækningslisteHent. Kald af denne service kræver forudgående kald til DækningslisteHent, hvor gældsposter og et DækningslisteID hentes. DækningslisteID'et anvendes som input i service, og der foretages valideringer via ID'et på sammenhængen mellem de 2 servicekald (se afsnittet "generel beskrivelse").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input angives: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DMIIndberetterOpretStruktur 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Indberetter-oplysninger. Transaktionen kan spores tilbage til system/medarbejder.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Detaljer for indbetalingen, som anvendes til at oprette indbetalingen i systemet.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TransaktionDækningElementListe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kan indeholde både fordringer, transporter og udlæg. Dette er listen med de elementer, hvorpå indbetalingen skal placeres.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Afklaringer: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Kan en indbetaling returneres igen? - F.eks. ved brev retur. Der vil være situationer, hvor penge er låst i pulje eller udbetaling. Dermed kan de ikke returneres. Pernille og Jakob afklarer om penge forsøges returneret til M eller om de blot bliver til pulje i DMI.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En placering på en kunde skal invalidere øvrige åbne DækningslisteID'er. Der laves validering. Afklaret med Røjel. Vi SKAL tage imod og eksekvere så godt som muligt.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KontoIndbetalingAsynkronPlacer_I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DækningslisteID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DMIIndberetterOpretStruktur *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DMIIndberetterID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DMIIndberetterRolle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Indbetaling *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DMITransaktionLøbenummer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IndbetalingBeløbStruktur *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DMIIndbetalingBeløb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(DMIIndbetalingBeløbDKK)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DMIIndbetalingDato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DækningValørDato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DMIIndbetalingArt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DMIIndbetalingKilde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DMIIndbetalingAfsenderReferenceID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MyndighedUdbetalingPeriodeStruktur *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MyndighedUdbetalingPeriodeFra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MyndighedUdbetalingPeriodeTil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TransaktionDækningElementListe *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TransaktionDækningElement *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DMITransaktionType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DMITransaktionID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TransaktionDækningBeløbStruktur *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DMITransaktionDækningBeløb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(DMITransaktionDækningBeløbDKK)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  <w:bookmarkStart w:id="0" w:name="_GoBack"/>
        <w:bookmarkEnd w:id="0"/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KontoIndbetalingAsynkronPlacer_O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en synkron service, og der vil derfor komme et retursvar med resultatet af valideringerne.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servicen. Valideringen foretages i DMI.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Fejl i servicesnittet 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Løbenummer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001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DMITransaktionLøbenummer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dækningselement findes.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kundenummer findes.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018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Kombinationskontrol for Indbetalings Art og Kilde.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021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Parameterliste: DMIIndbetalingArt, DMIIndbetalingKilde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om DækningslisteID er kendt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022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DækningslisteID, KundeNummer, KundeType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Kombinationskontrol for DækningslisteID, KundeNummer og KundeType.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023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DækningslisteID, KundeNummer, KundeType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om DækningValørDato = Gemt dækningsvalørdato fra DækningslisteID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025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DækningslisteID, DækningValørDato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 services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udstillet af DMI. Fejlene inddeles i intervaller efter type og vil blive meldt med følgende fejlkoder: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 Mapning til permanente fejlkoder pågår, drevet af DMI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Validering: Datasikkerhed: Autorisation tillader ikke handling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8F39EB" w:rsidRP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8F39EB">
              <w:rPr>
                <w:rFonts w:ascii="Arial" w:hAnsi="Arial" w:cs="Arial"/>
                <w:b/>
                <w:sz w:val="18"/>
                <w:lang w:val="en-US"/>
              </w:rPr>
              <w:lastRenderedPageBreak/>
              <w:t>Referencer fra use case(s)</w:t>
            </w:r>
          </w:p>
        </w:tc>
      </w:tr>
      <w:tr w:rsidR="008F39EB" w:rsidRP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Kompenserende transaktion: ingen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8F39EB" w:rsidRDefault="008F39EB" w:rsidP="008F39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F39EB" w:rsidSect="008F39E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F39EB" w:rsidRDefault="008F39EB" w:rsidP="008F39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F39EB" w:rsidTr="008F39E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DMIIndberetterOpretStruktur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8F39EB" w:rsidRDefault="008F39EB" w:rsidP="008F39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F39EB" w:rsidTr="008F39E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IndbetalingBeløbStruktur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(DMIIndbetalingBeløbDKK)</w:t>
            </w:r>
          </w:p>
        </w:tc>
      </w:tr>
    </w:tbl>
    <w:p w:rsidR="008F39EB" w:rsidRDefault="008F39EB" w:rsidP="008F39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F39EB" w:rsidTr="008F39E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8F39EB" w:rsidRDefault="008F39EB" w:rsidP="008F39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F39EB" w:rsidTr="008F39E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TransaktionDækningBeløbStruktur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(DMITransaktionDækningBeløbDKK)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</w:tr>
    </w:tbl>
    <w:p w:rsidR="008F39EB" w:rsidRDefault="008F39EB" w:rsidP="008F39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F39EB" w:rsidRDefault="008F39EB" w:rsidP="008F39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F39EB" w:rsidSect="008F39EB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F39EB" w:rsidRDefault="008F39EB" w:rsidP="008F39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F39EB" w:rsidTr="008F39E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DMIIndbetalingAfsenderReferenceID</w:t>
            </w:r>
          </w:p>
        </w:tc>
        <w:tc>
          <w:tcPr>
            <w:tcW w:w="170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benyttes af det afsendende system til at identificere den pågældende indbetaling. 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Feltet skal være unikt indenfor et servicekald, men det afsendende system kan i øvrigt frit bestemme indholdet. Feltet benyttes til at svare om der er felt i den enkelte forsendelse.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DMIIndbetalingArt</w:t>
            </w:r>
          </w:p>
        </w:tc>
        <w:tc>
          <w:tcPr>
            <w:tcW w:w="170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BANKO, CHECK, DANKO, KONTA, LONIN, LONKO, MODRE, OCRLI, OMPOST, RENTG, TRMAND, ULAND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underopdeling af indbetaling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Koderne valideres i sammenhæng med DMIIndbetalingKilde, hvor følgende kombinationer er gyldige: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   DMIIndbetalingArt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CHECK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OCRLI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ULAND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TRMAND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LONIN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LONKO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 LONKO kan ikke anvendes ved oprettelse af indbetalinger. Den sættes automatisk af DMI ved korrektion af lønindeholdelser.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DANKO: Dankort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LONIN: Lønindeholdelse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LONKO: Lønindeholdelse korrektion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MODRE: Modregning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OCRLI: OCR Linie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OMPOST: Ompostering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RENTG: Rentegodtgørelse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TRMAND: Tredjemands-indbetaling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ULAND: Udenlandsk indbetaling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</w:tc>
        <w:tc>
          <w:tcPr>
            <w:tcW w:w="170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DMIIndbetalingBeløbDKK</w:t>
            </w:r>
          </w:p>
        </w:tc>
        <w:tc>
          <w:tcPr>
            <w:tcW w:w="170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omregnet til danske kr.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DMIIndbetalingDato</w:t>
            </w:r>
          </w:p>
        </w:tc>
        <w:tc>
          <w:tcPr>
            <w:tcW w:w="17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indbetalingen er foretaget.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</w:t>
            </w:r>
          </w:p>
        </w:tc>
        <w:tc>
          <w:tcPr>
            <w:tcW w:w="170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DMO, EFI, NEMKONT, NETS, SAP38, SKB, SLUT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til det specifikke system der indbetales fra.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DMITransaktionDækningBeløb</w:t>
            </w:r>
          </w:p>
        </w:tc>
        <w:tc>
          <w:tcPr>
            <w:tcW w:w="170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DMITransaktionDækningBeløbDKK</w:t>
            </w:r>
          </w:p>
        </w:tc>
        <w:tc>
          <w:tcPr>
            <w:tcW w:w="170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</w:tc>
        <w:tc>
          <w:tcPr>
            <w:tcW w:w="170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 for de forskellige transaktiontyper.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DMIFordringID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DMITransaktionLøbenummer</w:t>
            </w:r>
          </w:p>
        </w:tc>
        <w:tc>
          <w:tcPr>
            <w:tcW w:w="170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som identificerer en specifik transaktion i et kald af en service. Det enkelte servicekald kan indeholde flere transaktioner i samme kald, men samme TransaktionLøbenummer må ikke angives mere end en gang i hvert kald, og må heller ikke angives mere end en gang på tværs af kald.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medfører fremsendelse af samme TransaktionLøbenummer, at den pågældende transaktion afvises som dublet. I enkelte services, f.eks. DMIFordringTilbagekald, er der implementeret teknisk idempotens, ved altid at returnere samme svar, når der kaldes med samme TransaktionLøbenummer.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eksempel genererer EFI / ModtagFordring et løbenummer pr fordringstransaktion, som sendes sammen med servicen.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</w:t>
            </w:r>
          </w:p>
        </w:tc>
        <w:tc>
          <w:tcPr>
            <w:tcW w:w="170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transaktionstype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  DMITransaktionIDType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DÆKNMOD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Afgivet til Dækning på anden konto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Modtaget fra anden konto til Dækning 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 modtaget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FORDRINGAF: </w:t>
            </w:r>
            <w:r>
              <w:rPr>
                <w:rFonts w:ascii="Arial" w:hAnsi="Arial" w:cs="Arial"/>
                <w:sz w:val="18"/>
              </w:rPr>
              <w:tab/>
              <w:t>Afskrivning af fordring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FORDRINGKO: </w:t>
            </w:r>
            <w:r>
              <w:rPr>
                <w:rFonts w:ascii="Arial" w:hAnsi="Arial" w:cs="Arial"/>
                <w:sz w:val="18"/>
              </w:rPr>
              <w:tab/>
              <w:t>Fordrings korrektion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FORDRINGNE: </w:t>
            </w:r>
            <w:r>
              <w:rPr>
                <w:rFonts w:ascii="Arial" w:hAnsi="Arial" w:cs="Arial"/>
                <w:sz w:val="18"/>
              </w:rPr>
              <w:tab/>
              <w:t>Nedskrivning af fordring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FORDRINGOP: </w:t>
            </w:r>
            <w:r>
              <w:rPr>
                <w:rFonts w:ascii="Arial" w:hAnsi="Arial" w:cs="Arial"/>
                <w:sz w:val="18"/>
              </w:rPr>
              <w:tab/>
              <w:t>Opskrivning af fordring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FORDRINGRE: </w:t>
            </w:r>
            <w:r>
              <w:rPr>
                <w:rFonts w:ascii="Arial" w:hAnsi="Arial" w:cs="Arial"/>
                <w:sz w:val="18"/>
              </w:rPr>
              <w:tab/>
              <w:t>Returnering af fordring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FORDRINGSK: </w:t>
            </w:r>
            <w:r>
              <w:rPr>
                <w:rFonts w:ascii="Arial" w:hAnsi="Arial" w:cs="Arial"/>
                <w:sz w:val="18"/>
              </w:rPr>
              <w:tab/>
              <w:t>Fordring fordringhaverskift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FORDRINGTI: </w:t>
            </w:r>
            <w:r>
              <w:rPr>
                <w:rFonts w:ascii="Arial" w:hAnsi="Arial" w:cs="Arial"/>
                <w:sz w:val="18"/>
              </w:rPr>
              <w:tab/>
              <w:t>Tilbagekaldelse af fordring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"rigtig" indbetaling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INDBETALDK: </w:t>
            </w:r>
            <w:r>
              <w:rPr>
                <w:rFonts w:ascii="Arial" w:hAnsi="Arial" w:cs="Arial"/>
                <w:sz w:val="18"/>
              </w:rPr>
              <w:tab/>
              <w:t>Indbetaling dækning ændret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</w:t>
            </w:r>
            <w:r>
              <w:rPr>
                <w:rFonts w:ascii="Arial" w:hAnsi="Arial" w:cs="Arial"/>
                <w:sz w:val="18"/>
              </w:rPr>
              <w:tab/>
              <w:t>Rentegodtgørelse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TRANSPAFG: </w:t>
            </w:r>
            <w:r>
              <w:rPr>
                <w:rFonts w:ascii="Arial" w:hAnsi="Arial" w:cs="Arial"/>
                <w:sz w:val="18"/>
              </w:rPr>
              <w:tab/>
              <w:t>TransportBeløbAfgivet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TRANSPMOD: </w:t>
            </w:r>
            <w:r>
              <w:rPr>
                <w:rFonts w:ascii="Arial" w:hAnsi="Arial" w:cs="Arial"/>
                <w:sz w:val="18"/>
              </w:rPr>
              <w:tab/>
              <w:t>TransportBeløbModtaget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DækningValørDato</w:t>
            </w:r>
          </w:p>
        </w:tc>
        <w:tc>
          <w:tcPr>
            <w:tcW w:w="17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DækningslisteID</w:t>
            </w:r>
          </w:p>
        </w:tc>
        <w:tc>
          <w:tcPr>
            <w:tcW w:w="170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ERST: Erstatning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9EB" w:rsidTr="008F39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ValutaKode</w:t>
            </w:r>
          </w:p>
        </w:tc>
        <w:tc>
          <w:tcPr>
            <w:tcW w:w="170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9EB" w:rsidRPr="008F39EB" w:rsidRDefault="008F39EB" w:rsidP="008F39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F39EB" w:rsidRPr="008F39EB" w:rsidRDefault="008F39EB" w:rsidP="008F39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F39EB" w:rsidRPr="008F39EB" w:rsidSect="008F39E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9EB" w:rsidRDefault="008F39EB" w:rsidP="008F39EB">
      <w:pPr>
        <w:spacing w:line="240" w:lineRule="auto"/>
      </w:pPr>
      <w:r>
        <w:separator/>
      </w:r>
    </w:p>
  </w:endnote>
  <w:endnote w:type="continuationSeparator" w:id="0">
    <w:p w:rsidR="008F39EB" w:rsidRDefault="008F39EB" w:rsidP="008F39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9EB" w:rsidRDefault="008F39E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9EB" w:rsidRPr="008F39EB" w:rsidRDefault="008F39EB" w:rsidP="008F39EB">
    <w:pPr>
      <w:pStyle w:val="Sidefod"/>
      <w:rPr>
        <w:rFonts w:ascii="Arial" w:hAnsi="Arial" w:cs="Arial"/>
        <w:sz w:val="16"/>
      </w:rPr>
    </w:pPr>
    <w:r w:rsidRPr="008F39EB">
      <w:rPr>
        <w:rFonts w:ascii="Arial" w:hAnsi="Arial" w:cs="Arial"/>
        <w:sz w:val="16"/>
      </w:rPr>
      <w:fldChar w:fldCharType="begin"/>
    </w:r>
    <w:r w:rsidRPr="008F39EB">
      <w:rPr>
        <w:rFonts w:ascii="Arial" w:hAnsi="Arial" w:cs="Arial"/>
        <w:sz w:val="16"/>
      </w:rPr>
      <w:instrText xml:space="preserve"> CREATEDATE  \@ "d. MMMM yyyy"  \* MERGEFORMAT </w:instrText>
    </w:r>
    <w:r w:rsidRPr="008F39EB">
      <w:rPr>
        <w:rFonts w:ascii="Arial" w:hAnsi="Arial" w:cs="Arial"/>
        <w:sz w:val="16"/>
      </w:rPr>
      <w:fldChar w:fldCharType="separate"/>
    </w:r>
    <w:r w:rsidRPr="008F39EB">
      <w:rPr>
        <w:rFonts w:ascii="Arial" w:hAnsi="Arial" w:cs="Arial"/>
        <w:noProof/>
        <w:sz w:val="16"/>
      </w:rPr>
      <w:t>4. juni 2018</w:t>
    </w:r>
    <w:r w:rsidRPr="008F39EB">
      <w:rPr>
        <w:rFonts w:ascii="Arial" w:hAnsi="Arial" w:cs="Arial"/>
        <w:sz w:val="16"/>
      </w:rPr>
      <w:fldChar w:fldCharType="end"/>
    </w:r>
    <w:r w:rsidRPr="008F39EB">
      <w:rPr>
        <w:rFonts w:ascii="Arial" w:hAnsi="Arial" w:cs="Arial"/>
        <w:sz w:val="16"/>
      </w:rPr>
      <w:tab/>
    </w:r>
    <w:r w:rsidRPr="008F39EB">
      <w:rPr>
        <w:rFonts w:ascii="Arial" w:hAnsi="Arial" w:cs="Arial"/>
        <w:sz w:val="16"/>
      </w:rPr>
      <w:tab/>
      <w:t xml:space="preserve">KontoIndbetalingAsynkronPlacer Side </w:t>
    </w:r>
    <w:r w:rsidRPr="008F39EB">
      <w:rPr>
        <w:rFonts w:ascii="Arial" w:hAnsi="Arial" w:cs="Arial"/>
        <w:sz w:val="16"/>
      </w:rPr>
      <w:fldChar w:fldCharType="begin"/>
    </w:r>
    <w:r w:rsidRPr="008F39EB">
      <w:rPr>
        <w:rFonts w:ascii="Arial" w:hAnsi="Arial" w:cs="Arial"/>
        <w:sz w:val="16"/>
      </w:rPr>
      <w:instrText xml:space="preserve"> PAGE  \* MERGEFORMAT </w:instrText>
    </w:r>
    <w:r w:rsidRPr="008F39EB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 w:rsidRPr="008F39EB">
      <w:rPr>
        <w:rFonts w:ascii="Arial" w:hAnsi="Arial" w:cs="Arial"/>
        <w:sz w:val="16"/>
      </w:rPr>
      <w:fldChar w:fldCharType="end"/>
    </w:r>
    <w:r w:rsidRPr="008F39EB">
      <w:rPr>
        <w:rFonts w:ascii="Arial" w:hAnsi="Arial" w:cs="Arial"/>
        <w:sz w:val="16"/>
      </w:rPr>
      <w:t xml:space="preserve"> af </w:t>
    </w:r>
    <w:r w:rsidRPr="008F39EB">
      <w:rPr>
        <w:rFonts w:ascii="Arial" w:hAnsi="Arial" w:cs="Arial"/>
        <w:sz w:val="16"/>
      </w:rPr>
      <w:fldChar w:fldCharType="begin"/>
    </w:r>
    <w:r w:rsidRPr="008F39EB">
      <w:rPr>
        <w:rFonts w:ascii="Arial" w:hAnsi="Arial" w:cs="Arial"/>
        <w:sz w:val="16"/>
      </w:rPr>
      <w:instrText xml:space="preserve"> NUMPAGES  \* MERGEFORMAT </w:instrText>
    </w:r>
    <w:r w:rsidRPr="008F39EB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 w:rsidRPr="008F39EB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9EB" w:rsidRDefault="008F39EB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9EB" w:rsidRPr="008F39EB" w:rsidRDefault="008F39EB" w:rsidP="008F39E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9EB" w:rsidRDefault="008F39EB" w:rsidP="008F39EB">
      <w:pPr>
        <w:spacing w:line="240" w:lineRule="auto"/>
      </w:pPr>
      <w:r>
        <w:separator/>
      </w:r>
    </w:p>
  </w:footnote>
  <w:footnote w:type="continuationSeparator" w:id="0">
    <w:p w:rsidR="008F39EB" w:rsidRDefault="008F39EB" w:rsidP="008F39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9EB" w:rsidRDefault="008F39E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9EB" w:rsidRPr="008F39EB" w:rsidRDefault="008F39EB" w:rsidP="008F39EB">
    <w:pPr>
      <w:pStyle w:val="Sidehoved"/>
      <w:jc w:val="center"/>
      <w:rPr>
        <w:rFonts w:ascii="Arial" w:hAnsi="Arial" w:cs="Arial"/>
      </w:rPr>
    </w:pPr>
    <w:r w:rsidRPr="008F39EB">
      <w:rPr>
        <w:rFonts w:ascii="Arial" w:hAnsi="Arial" w:cs="Arial"/>
      </w:rPr>
      <w:t>Servicebeskrivelse</w:t>
    </w:r>
  </w:p>
  <w:p w:rsidR="008F39EB" w:rsidRPr="008F39EB" w:rsidRDefault="008F39EB" w:rsidP="008F39E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9EB" w:rsidRDefault="008F39E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9EB" w:rsidRPr="008F39EB" w:rsidRDefault="008F39EB" w:rsidP="008F39EB">
    <w:pPr>
      <w:pStyle w:val="Sidehoved"/>
      <w:jc w:val="center"/>
      <w:rPr>
        <w:rFonts w:ascii="Arial" w:hAnsi="Arial" w:cs="Arial"/>
      </w:rPr>
    </w:pPr>
    <w:r w:rsidRPr="008F39EB">
      <w:rPr>
        <w:rFonts w:ascii="Arial" w:hAnsi="Arial" w:cs="Arial"/>
      </w:rPr>
      <w:t>Datastrukturer</w:t>
    </w:r>
  </w:p>
  <w:p w:rsidR="008F39EB" w:rsidRPr="008F39EB" w:rsidRDefault="008F39EB" w:rsidP="008F39E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9EB" w:rsidRDefault="008F39EB" w:rsidP="008F39E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F39EB" w:rsidRPr="008F39EB" w:rsidRDefault="008F39EB" w:rsidP="008F39E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84753"/>
    <w:multiLevelType w:val="multilevel"/>
    <w:tmpl w:val="3064C39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EB"/>
    <w:rsid w:val="008F39EB"/>
    <w:rsid w:val="00AE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E888F-0D71-494B-B9E9-0E9FBEE7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F39E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39E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F39E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39E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39E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39E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39E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39E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39E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39E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39E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39E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F39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F39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F39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F39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F39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F39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F39E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F39E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F39E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F39E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F39E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F39E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F39E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F39EB"/>
  </w:style>
  <w:style w:type="paragraph" w:styleId="Sidefod">
    <w:name w:val="footer"/>
    <w:basedOn w:val="Normal"/>
    <w:link w:val="SidefodTegn"/>
    <w:uiPriority w:val="99"/>
    <w:unhideWhenUsed/>
    <w:rsid w:val="008F39E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F3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1940</Words>
  <Characters>14628</Characters>
  <Application>Microsoft Office Word</Application>
  <DocSecurity>0</DocSecurity>
  <Lines>696</Lines>
  <Paragraphs>591</Paragraphs>
  <ScaleCrop>false</ScaleCrop>
  <Company>skat</Company>
  <LinksUpToDate>false</LinksUpToDate>
  <CharactersWithSpaces>15977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2018-06-04T13:15:00Z</dcterms:created>
  <dcterms:modified xsi:type="dcterms:W3CDTF">2018-06-04T13:18:00Z</dcterms:modified>
</cp:coreProperties>
</file>