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023E4" w:rsidTr="007023E4">
        <w:tblPrEx>
          <w:tblCellMar>
            <w:top w:w="0" w:type="dxa"/>
            <w:bottom w:w="0" w:type="dxa"/>
          </w:tblCellMar>
        </w:tblPrEx>
        <w:trPr>
          <w:trHeight w:hRule="exact" w:val="113"/>
        </w:trPr>
        <w:tc>
          <w:tcPr>
            <w:tcW w:w="10205" w:type="dxa"/>
            <w:gridSpan w:val="6"/>
            <w:shd w:val="clear" w:color="auto" w:fill="82A0F0"/>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23E4" w:rsidTr="007023E4">
        <w:tblPrEx>
          <w:tblCellMar>
            <w:top w:w="0" w:type="dxa"/>
            <w:bottom w:w="0" w:type="dxa"/>
          </w:tblCellMar>
        </w:tblPrEx>
        <w:trPr>
          <w:trHeight w:val="283"/>
        </w:trPr>
        <w:tc>
          <w:tcPr>
            <w:tcW w:w="10205" w:type="dxa"/>
            <w:gridSpan w:val="6"/>
            <w:tcBorders>
              <w:bottom w:val="single" w:sz="6" w:space="0" w:color="auto"/>
            </w:tcBorders>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023E4">
              <w:rPr>
                <w:rFonts w:ascii="Arial" w:hAnsi="Arial" w:cs="Arial"/>
                <w:b/>
                <w:sz w:val="30"/>
              </w:rPr>
              <w:t>MF3KvitteringStatusOpdater</w:t>
            </w:r>
          </w:p>
        </w:tc>
      </w:tr>
      <w:tr w:rsidR="007023E4" w:rsidTr="007023E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023E4" w:rsidTr="007023E4">
        <w:tblPrEx>
          <w:tblCellMar>
            <w:top w:w="0" w:type="dxa"/>
            <w:bottom w:w="0" w:type="dxa"/>
          </w:tblCellMar>
        </w:tblPrEx>
        <w:trPr>
          <w:gridAfter w:val="1"/>
          <w:trHeight w:val="283"/>
        </w:trPr>
        <w:tc>
          <w:tcPr>
            <w:tcW w:w="1701" w:type="dxa"/>
            <w:tcBorders>
              <w:top w:val="nil"/>
            </w:tcBorders>
            <w:shd w:val="clear" w:color="auto" w:fill="auto"/>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2018-09-25</w:t>
            </w:r>
          </w:p>
        </w:tc>
        <w:tc>
          <w:tcPr>
            <w:tcW w:w="1699" w:type="dxa"/>
            <w:tcBorders>
              <w:top w:val="nil"/>
            </w:tcBorders>
            <w:shd w:val="clear" w:color="auto" w:fill="auto"/>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2018-09-25</w:t>
            </w:r>
          </w:p>
        </w:tc>
      </w:tr>
      <w:tr w:rsidR="007023E4" w:rsidTr="007023E4">
        <w:tblPrEx>
          <w:tblCellMar>
            <w:top w:w="0" w:type="dxa"/>
            <w:bottom w:w="0" w:type="dxa"/>
          </w:tblCellMar>
        </w:tblPrEx>
        <w:trPr>
          <w:trHeight w:val="283"/>
        </w:trPr>
        <w:tc>
          <w:tcPr>
            <w:tcW w:w="10205" w:type="dxa"/>
            <w:gridSpan w:val="6"/>
            <w:shd w:val="clear" w:color="auto" w:fill="D2DCF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023E4" w:rsidTr="007023E4">
        <w:tblPrEx>
          <w:tblCellMar>
            <w:top w:w="0" w:type="dxa"/>
            <w:bottom w:w="0" w:type="dxa"/>
          </w:tblCellMar>
        </w:tblPrEx>
        <w:trPr>
          <w:trHeight w:val="283"/>
        </w:trPr>
        <w:tc>
          <w:tcPr>
            <w:tcW w:w="10205" w:type="dxa"/>
            <w:gridSpan w:val="6"/>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sender MF3mini resultater (kvitteringer) fra den asynkrone behandling af fordringsaktioner indberettet med DMIFordringIndberet.</w:t>
            </w:r>
          </w:p>
        </w:tc>
      </w:tr>
      <w:tr w:rsidR="007023E4" w:rsidTr="007023E4">
        <w:tblPrEx>
          <w:tblCellMar>
            <w:top w:w="0" w:type="dxa"/>
            <w:bottom w:w="0" w:type="dxa"/>
          </w:tblCellMar>
        </w:tblPrEx>
        <w:trPr>
          <w:trHeight w:val="283"/>
        </w:trPr>
        <w:tc>
          <w:tcPr>
            <w:tcW w:w="10205" w:type="dxa"/>
            <w:gridSpan w:val="6"/>
            <w:shd w:val="clear" w:color="auto" w:fill="D2DCF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023E4" w:rsidTr="007023E4">
        <w:tblPrEx>
          <w:tblCellMar>
            <w:top w:w="0" w:type="dxa"/>
            <w:bottom w:w="0" w:type="dxa"/>
          </w:tblCellMar>
        </w:tblPrEx>
        <w:trPr>
          <w:trHeight w:val="283"/>
        </w:trPr>
        <w:tc>
          <w:tcPr>
            <w:tcW w:w="10205" w:type="dxa"/>
            <w:gridSpan w:val="6"/>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MF3KvitteringStatusOpdater sender en liste af kvitteringer med aktuel status for fordringsaktioner.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MFAktionStatus.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DMIFordringIndberet kan MFAktionStatusKode kun antage værdierne MODTAGET og AFVIST. Den synkrone behandling ved modtagelse validerer kun mod fordringhaveraftale men aktionerne udføres ikke, så der afvises kun pga. manglende aftale eller ikke udfyldte felter.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OpretÆndrKvitteringStruktur  med KundeSamling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DMI. Kunde data returneres i samme rækkefølge som hæftelsesforhold/rettighedshavere forekommer i indberetning, med berigede hæftelsesforhold bagefter.</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indberettes med en EFIAlternativKontaktStruktur vil man her kunne finde den allokerede AlternativKontaktID i KundeNummer feltet.</w:t>
            </w:r>
          </w:p>
        </w:tc>
      </w:tr>
      <w:tr w:rsidR="007023E4" w:rsidTr="007023E4">
        <w:tblPrEx>
          <w:tblCellMar>
            <w:top w:w="0" w:type="dxa"/>
            <w:bottom w:w="0" w:type="dxa"/>
          </w:tblCellMar>
        </w:tblPrEx>
        <w:trPr>
          <w:trHeight w:val="283"/>
        </w:trPr>
        <w:tc>
          <w:tcPr>
            <w:tcW w:w="10205" w:type="dxa"/>
            <w:gridSpan w:val="6"/>
            <w:shd w:val="clear" w:color="auto" w:fill="D2DCF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023E4" w:rsidTr="007023E4">
        <w:tblPrEx>
          <w:tblCellMar>
            <w:top w:w="0" w:type="dxa"/>
            <w:bottom w:w="0" w:type="dxa"/>
          </w:tblCellMar>
        </w:tblPrEx>
        <w:trPr>
          <w:trHeight w:val="283"/>
        </w:trPr>
        <w:tc>
          <w:tcPr>
            <w:tcW w:w="10205" w:type="dxa"/>
            <w:gridSpan w:val="6"/>
            <w:shd w:val="clear" w:color="auto" w:fill="D2DCF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023E4" w:rsidTr="007023E4">
        <w:tblPrEx>
          <w:tblCellMar>
            <w:top w:w="0" w:type="dxa"/>
            <w:bottom w:w="0" w:type="dxa"/>
          </w:tblCellMar>
        </w:tblPrEx>
        <w:trPr>
          <w:trHeight w:val="283"/>
        </w:trPr>
        <w:tc>
          <w:tcPr>
            <w:tcW w:w="10205" w:type="dxa"/>
            <w:gridSpan w:val="6"/>
            <w:shd w:val="clear" w:color="auto" w:fill="FFFFFF"/>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MF.KVITTERING.MAXANTAL, (antal faktiske rækker hvis muligt)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7023E4" w:rsidTr="007023E4">
        <w:tblPrEx>
          <w:tblCellMar>
            <w:top w:w="0" w:type="dxa"/>
            <w:bottom w:w="0" w:type="dxa"/>
          </w:tblCellMar>
        </w:tblPrEx>
        <w:trPr>
          <w:trHeight w:val="283"/>
        </w:trPr>
        <w:tc>
          <w:tcPr>
            <w:tcW w:w="10205" w:type="dxa"/>
            <w:gridSpan w:val="6"/>
            <w:shd w:val="clear" w:color="auto" w:fill="D2DCF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7023E4" w:rsidTr="007023E4">
        <w:tblPrEx>
          <w:tblCellMar>
            <w:top w:w="0" w:type="dxa"/>
            <w:bottom w:w="0" w:type="dxa"/>
          </w:tblCellMar>
        </w:tblPrEx>
        <w:trPr>
          <w:trHeight w:val="283"/>
        </w:trPr>
        <w:tc>
          <w:tcPr>
            <w:tcW w:w="10205" w:type="dxa"/>
            <w:gridSpan w:val="6"/>
            <w:shd w:val="clear" w:color="auto" w:fill="FFFFFF"/>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023E4" w:rsidSect="007023E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23E4" w:rsidTr="007023E4">
        <w:tblPrEx>
          <w:tblCellMar>
            <w:top w:w="0" w:type="dxa"/>
            <w:bottom w:w="0" w:type="dxa"/>
          </w:tblCellMar>
        </w:tblPrEx>
        <w:trPr>
          <w:trHeight w:hRule="exact" w:val="113"/>
        </w:trPr>
        <w:tc>
          <w:tcPr>
            <w:tcW w:w="10205" w:type="dxa"/>
            <w:shd w:val="clear" w:color="auto" w:fill="D2DCF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23E4" w:rsidTr="007023E4">
        <w:tblPrEx>
          <w:tblCellMar>
            <w:top w:w="0" w:type="dxa"/>
            <w:bottom w:w="0" w:type="dxa"/>
          </w:tblCellMar>
        </w:tblPrEx>
        <w:tc>
          <w:tcPr>
            <w:tcW w:w="10205" w:type="dx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7023E4" w:rsidTr="007023E4">
        <w:tblPrEx>
          <w:tblCellMar>
            <w:top w:w="0" w:type="dxa"/>
            <w:bottom w:w="0" w:type="dxa"/>
          </w:tblCellMar>
        </w:tblPrEx>
        <w:tc>
          <w:tcPr>
            <w:tcW w:w="10205" w:type="dxa"/>
            <w:vAlign w:val="center"/>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23E4" w:rsidTr="007023E4">
        <w:tblPrEx>
          <w:tblCellMar>
            <w:top w:w="0" w:type="dxa"/>
            <w:bottom w:w="0" w:type="dxa"/>
          </w:tblCellMar>
        </w:tblPrEx>
        <w:trPr>
          <w:trHeight w:hRule="exact" w:val="113"/>
        </w:trPr>
        <w:tc>
          <w:tcPr>
            <w:tcW w:w="10205" w:type="dxa"/>
            <w:shd w:val="clear" w:color="auto" w:fill="D2DCF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23E4" w:rsidTr="007023E4">
        <w:tblPrEx>
          <w:tblCellMar>
            <w:top w:w="0" w:type="dxa"/>
            <w:bottom w:w="0" w:type="dxa"/>
          </w:tblCellMar>
        </w:tblPrEx>
        <w:tc>
          <w:tcPr>
            <w:tcW w:w="10205" w:type="dx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7023E4" w:rsidTr="007023E4">
        <w:tblPrEx>
          <w:tblCellMar>
            <w:top w:w="0" w:type="dxa"/>
            <w:bottom w:w="0" w:type="dxa"/>
          </w:tblCellMar>
        </w:tblPrEx>
        <w:tc>
          <w:tcPr>
            <w:tcW w:w="10205" w:type="dxa"/>
            <w:vAlign w:val="center"/>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7023E4" w:rsidTr="007023E4">
        <w:tblPrEx>
          <w:tblCellMar>
            <w:top w:w="0" w:type="dxa"/>
            <w:bottom w:w="0" w:type="dxa"/>
          </w:tblCellMar>
        </w:tblPrEx>
        <w:tc>
          <w:tcPr>
            <w:tcW w:w="10205" w:type="dxa"/>
            <w:shd w:val="clear" w:color="auto" w:fill="D2DCF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023E4" w:rsidTr="007023E4">
        <w:tblPrEx>
          <w:tblCellMar>
            <w:top w:w="0" w:type="dxa"/>
            <w:bottom w:w="0" w:type="dxa"/>
          </w:tblCellMar>
        </w:tblPrEx>
        <w:tc>
          <w:tcPr>
            <w:tcW w:w="10205" w:type="dxa"/>
            <w:shd w:val="clear" w:color="auto" w:fill="FFFFFF"/>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23E4" w:rsidTr="007023E4">
        <w:tblPrEx>
          <w:tblCellMar>
            <w:top w:w="0" w:type="dxa"/>
            <w:bottom w:w="0" w:type="dxa"/>
          </w:tblCellMar>
        </w:tblPrEx>
        <w:trPr>
          <w:trHeight w:hRule="exact" w:val="113"/>
        </w:trPr>
        <w:tc>
          <w:tcPr>
            <w:tcW w:w="10205" w:type="dxa"/>
            <w:shd w:val="clear" w:color="auto" w:fill="D2DCF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23E4" w:rsidTr="007023E4">
        <w:tblPrEx>
          <w:tblCellMar>
            <w:top w:w="0" w:type="dxa"/>
            <w:bottom w:w="0" w:type="dxa"/>
          </w:tblCellMar>
        </w:tblPrEx>
        <w:tc>
          <w:tcPr>
            <w:tcW w:w="10205" w:type="dx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7023E4" w:rsidTr="007023E4">
        <w:tblPrEx>
          <w:tblCellMar>
            <w:top w:w="0" w:type="dxa"/>
            <w:bottom w:w="0" w:type="dxa"/>
          </w:tblCellMar>
        </w:tblPrEx>
        <w:tc>
          <w:tcPr>
            <w:tcW w:w="10205" w:type="dxa"/>
            <w:vAlign w:val="center"/>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23E4" w:rsidTr="007023E4">
        <w:tblPrEx>
          <w:tblCellMar>
            <w:top w:w="0" w:type="dxa"/>
            <w:bottom w:w="0" w:type="dxa"/>
          </w:tblCellMar>
        </w:tblPrEx>
        <w:trPr>
          <w:trHeight w:hRule="exact" w:val="113"/>
        </w:trPr>
        <w:tc>
          <w:tcPr>
            <w:tcW w:w="10205" w:type="dxa"/>
            <w:shd w:val="clear" w:color="auto" w:fill="D2DCF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23E4" w:rsidTr="007023E4">
        <w:tblPrEx>
          <w:tblCellMar>
            <w:top w:w="0" w:type="dxa"/>
            <w:bottom w:w="0" w:type="dxa"/>
          </w:tblCellMar>
        </w:tblPrEx>
        <w:tc>
          <w:tcPr>
            <w:tcW w:w="10205" w:type="dx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7023E4" w:rsidTr="007023E4">
        <w:tblPrEx>
          <w:tblCellMar>
            <w:top w:w="0" w:type="dxa"/>
            <w:bottom w:w="0" w:type="dxa"/>
          </w:tblCellMar>
        </w:tblPrEx>
        <w:tc>
          <w:tcPr>
            <w:tcW w:w="10205" w:type="dxa"/>
            <w:vAlign w:val="center"/>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023E4" w:rsidTr="007023E4">
        <w:tblPrEx>
          <w:tblCellMar>
            <w:top w:w="0" w:type="dxa"/>
            <w:bottom w:w="0" w:type="dxa"/>
          </w:tblCellMar>
        </w:tblPrEx>
        <w:tc>
          <w:tcPr>
            <w:tcW w:w="10205" w:type="dxa"/>
            <w:shd w:val="clear" w:color="auto" w:fill="D2DCF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023E4" w:rsidTr="007023E4">
        <w:tblPrEx>
          <w:tblCellMar>
            <w:top w:w="0" w:type="dxa"/>
            <w:bottom w:w="0" w:type="dxa"/>
          </w:tblCellMar>
        </w:tblPrEx>
        <w:tc>
          <w:tcPr>
            <w:tcW w:w="10205" w:type="dxa"/>
            <w:shd w:val="clear" w:color="auto" w:fill="FFFFFF"/>
            <w:vAlign w:val="center"/>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23E4" w:rsidTr="007023E4">
        <w:tblPrEx>
          <w:tblCellMar>
            <w:top w:w="0" w:type="dxa"/>
            <w:bottom w:w="0" w:type="dxa"/>
          </w:tblCellMar>
        </w:tblPrEx>
        <w:trPr>
          <w:trHeight w:hRule="exact" w:val="113"/>
        </w:trPr>
        <w:tc>
          <w:tcPr>
            <w:tcW w:w="10205" w:type="dxa"/>
            <w:shd w:val="clear" w:color="auto" w:fill="D2DCF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23E4" w:rsidTr="007023E4">
        <w:tblPrEx>
          <w:tblCellMar>
            <w:top w:w="0" w:type="dxa"/>
            <w:bottom w:w="0" w:type="dxa"/>
          </w:tblCellMar>
        </w:tblPrEx>
        <w:tc>
          <w:tcPr>
            <w:tcW w:w="10205" w:type="dx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MF3AktionStatusStruktur</w:t>
            </w:r>
          </w:p>
        </w:tc>
      </w:tr>
      <w:tr w:rsidR="007023E4" w:rsidTr="007023E4">
        <w:tblPrEx>
          <w:tblCellMar>
            <w:top w:w="0" w:type="dxa"/>
            <w:bottom w:w="0" w:type="dxa"/>
          </w:tblCellMar>
        </w:tblPrEx>
        <w:tc>
          <w:tcPr>
            <w:tcW w:w="10205" w:type="dxa"/>
            <w:vAlign w:val="center"/>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MFAktionStatusKode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MFAktionStatusÆndretDato</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23E4" w:rsidTr="007023E4">
        <w:tblPrEx>
          <w:tblCellMar>
            <w:top w:w="0" w:type="dxa"/>
            <w:bottom w:w="0" w:type="dxa"/>
          </w:tblCellMar>
        </w:tblPrEx>
        <w:trPr>
          <w:trHeight w:hRule="exact" w:val="113"/>
        </w:trPr>
        <w:tc>
          <w:tcPr>
            <w:tcW w:w="10205" w:type="dxa"/>
            <w:shd w:val="clear" w:color="auto" w:fill="D2DCF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23E4" w:rsidTr="007023E4">
        <w:tblPrEx>
          <w:tblCellMar>
            <w:top w:w="0" w:type="dxa"/>
            <w:bottom w:w="0" w:type="dxa"/>
          </w:tblCellMar>
        </w:tblPrEx>
        <w:tc>
          <w:tcPr>
            <w:tcW w:w="10205" w:type="dx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7023E4" w:rsidTr="007023E4">
        <w:tblPrEx>
          <w:tblCellMar>
            <w:top w:w="0" w:type="dxa"/>
            <w:bottom w:w="0" w:type="dxa"/>
          </w:tblCellMar>
        </w:tblPrEx>
        <w:tc>
          <w:tcPr>
            <w:tcW w:w="10205" w:type="dxa"/>
            <w:vAlign w:val="center"/>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MFAktionAfvistParamSamling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023E4" w:rsidTr="007023E4">
        <w:tblPrEx>
          <w:tblCellMar>
            <w:top w:w="0" w:type="dxa"/>
            <w:bottom w:w="0" w:type="dxa"/>
          </w:tblCellMar>
        </w:tblPrEx>
        <w:tc>
          <w:tcPr>
            <w:tcW w:w="10205" w:type="dxa"/>
            <w:shd w:val="clear" w:color="auto" w:fill="D2DCF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023E4" w:rsidTr="007023E4">
        <w:tblPrEx>
          <w:tblCellMar>
            <w:top w:w="0" w:type="dxa"/>
            <w:bottom w:w="0" w:type="dxa"/>
          </w:tblCellMar>
        </w:tblPrEx>
        <w:tc>
          <w:tcPr>
            <w:tcW w:w="10205" w:type="dxa"/>
            <w:shd w:val="clear" w:color="auto" w:fill="FFFFFF"/>
            <w:vAlign w:val="center"/>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151</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Transport har procentfordring og skal nedskrives på fordringsniveau</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 211</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Transport i denne myndighedudbetalingstype skal registreres på en virksomhed kunde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23E4" w:rsidTr="007023E4">
        <w:tblPrEx>
          <w:tblCellMar>
            <w:top w:w="0" w:type="dxa"/>
            <w:bottom w:w="0" w:type="dxa"/>
          </w:tblCellMar>
        </w:tblPrEx>
        <w:trPr>
          <w:trHeight w:hRule="exact" w:val="113"/>
        </w:trPr>
        <w:tc>
          <w:tcPr>
            <w:tcW w:w="10205" w:type="dxa"/>
            <w:shd w:val="clear" w:color="auto" w:fill="D2DCF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23E4" w:rsidTr="007023E4">
        <w:tblPrEx>
          <w:tblCellMar>
            <w:top w:w="0" w:type="dxa"/>
            <w:bottom w:w="0" w:type="dxa"/>
          </w:tblCellMar>
        </w:tblPrEx>
        <w:tc>
          <w:tcPr>
            <w:tcW w:w="10205" w:type="dx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NedskrivFordringKvitteringStruktur</w:t>
            </w:r>
          </w:p>
        </w:tc>
      </w:tr>
      <w:tr w:rsidR="007023E4" w:rsidTr="007023E4">
        <w:tblPrEx>
          <w:tblCellMar>
            <w:top w:w="0" w:type="dxa"/>
            <w:bottom w:w="0" w:type="dxa"/>
          </w:tblCellMar>
        </w:tblPrEx>
        <w:tc>
          <w:tcPr>
            <w:tcW w:w="10205" w:type="dxa"/>
            <w:vAlign w:val="center"/>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DMIReduceretBeløb</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7023E4" w:rsidTr="007023E4">
        <w:tblPrEx>
          <w:tblCellMar>
            <w:top w:w="0" w:type="dxa"/>
            <w:bottom w:w="0" w:type="dxa"/>
          </w:tblCellMar>
        </w:tblPrEx>
        <w:tc>
          <w:tcPr>
            <w:tcW w:w="10205" w:type="dxa"/>
            <w:shd w:val="clear" w:color="auto" w:fill="D2DCF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023E4" w:rsidTr="007023E4">
        <w:tblPrEx>
          <w:tblCellMar>
            <w:top w:w="0" w:type="dxa"/>
            <w:bottom w:w="0" w:type="dxa"/>
          </w:tblCellMar>
        </w:tblPrEx>
        <w:tc>
          <w:tcPr>
            <w:tcW w:w="10205" w:type="dxa"/>
            <w:shd w:val="clear" w:color="auto" w:fill="FFFFFF"/>
            <w:vAlign w:val="center"/>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MFAktionKode= NEDSKRIV når MFAktionStatusKode=UDFOERT.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Forretningsregler i DMI kan betyde, at nedskrivning ikke foretages med det fremsendte FordringNedskrivningBeløb. Såfremt DMI reducerer beløbet der nedskrives med, vil parameter DMIReduceretBeløb sættes til 'Ja'.</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FordringRestBeløb strukturen.</w:t>
            </w:r>
          </w:p>
        </w:tc>
      </w:tr>
    </w:tbl>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23E4" w:rsidTr="007023E4">
        <w:tblPrEx>
          <w:tblCellMar>
            <w:top w:w="0" w:type="dxa"/>
            <w:bottom w:w="0" w:type="dxa"/>
          </w:tblCellMar>
        </w:tblPrEx>
        <w:trPr>
          <w:trHeight w:hRule="exact" w:val="113"/>
        </w:trPr>
        <w:tc>
          <w:tcPr>
            <w:tcW w:w="10205" w:type="dxa"/>
            <w:shd w:val="clear" w:color="auto" w:fill="D2DCF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23E4" w:rsidTr="007023E4">
        <w:tblPrEx>
          <w:tblCellMar>
            <w:top w:w="0" w:type="dxa"/>
            <w:bottom w:w="0" w:type="dxa"/>
          </w:tblCellMar>
        </w:tblPrEx>
        <w:tc>
          <w:tcPr>
            <w:tcW w:w="10205" w:type="dx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7023E4" w:rsidTr="007023E4">
        <w:tblPrEx>
          <w:tblCellMar>
            <w:top w:w="0" w:type="dxa"/>
            <w:bottom w:w="0" w:type="dxa"/>
          </w:tblCellMar>
        </w:tblPrEx>
        <w:tc>
          <w:tcPr>
            <w:tcW w:w="10205" w:type="dxa"/>
            <w:vAlign w:val="center"/>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23E4" w:rsidTr="007023E4">
        <w:tblPrEx>
          <w:tblCellMar>
            <w:top w:w="0" w:type="dxa"/>
            <w:bottom w:w="0" w:type="dxa"/>
          </w:tblCellMar>
        </w:tblPrEx>
        <w:trPr>
          <w:trHeight w:hRule="exact" w:val="113"/>
        </w:trPr>
        <w:tc>
          <w:tcPr>
            <w:tcW w:w="10205" w:type="dxa"/>
            <w:shd w:val="clear" w:color="auto" w:fill="D2DCF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23E4" w:rsidTr="007023E4">
        <w:tblPrEx>
          <w:tblCellMar>
            <w:top w:w="0" w:type="dxa"/>
            <w:bottom w:w="0" w:type="dxa"/>
          </w:tblCellMar>
        </w:tblPrEx>
        <w:tc>
          <w:tcPr>
            <w:tcW w:w="10205" w:type="dx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OpretÆndrKvitteringStruktur</w:t>
            </w:r>
          </w:p>
        </w:tc>
      </w:tr>
      <w:tr w:rsidR="007023E4" w:rsidTr="007023E4">
        <w:tblPrEx>
          <w:tblCellMar>
            <w:top w:w="0" w:type="dxa"/>
            <w:bottom w:w="0" w:type="dxa"/>
          </w:tblCellMar>
        </w:tblPrEx>
        <w:tc>
          <w:tcPr>
            <w:tcW w:w="10205" w:type="dxa"/>
            <w:vAlign w:val="center"/>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KundeSamling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KundeInfo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(AlternativKontaktReferenceStruktur)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023E4" w:rsidTr="007023E4">
        <w:tblPrEx>
          <w:tblCellMar>
            <w:top w:w="0" w:type="dxa"/>
            <w:bottom w:w="0" w:type="dxa"/>
          </w:tblCellMar>
        </w:tblPrEx>
        <w:tc>
          <w:tcPr>
            <w:tcW w:w="10205" w:type="dxa"/>
            <w:shd w:val="clear" w:color="auto" w:fill="D2DCF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023E4" w:rsidTr="007023E4">
        <w:tblPrEx>
          <w:tblCellMar>
            <w:top w:w="0" w:type="dxa"/>
            <w:bottom w:w="0" w:type="dxa"/>
          </w:tblCellMar>
        </w:tblPrEx>
        <w:tc>
          <w:tcPr>
            <w:tcW w:w="10205" w:type="dxa"/>
            <w:shd w:val="clear" w:color="auto" w:fill="FFFFFF"/>
            <w:vAlign w:val="center"/>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Returneres for MFAktionKode = OPRETFORDRING,OPRETTRANSPORT, AENDRFORDRING, AENDRTRANSPORT når MFAktionStatusKode = UDFOERT.</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hæfter blev indsendt som EFIAlternativKontaktStruktur vil KundeNummer i KundeStrukur indeholde det identificerede (eller oprettede) AlternativKontaktID. I sjældne tilfælde dog et CPR eller SE nummer hvis en eksisterende alternativ kontakt  henviser til et erstatnings CPR eller SE nummer. Samtidig vil AltenativKontaktReferenceStruktur være udfyldt  med den (første) AlternativKontaktReferenceStruktur der blev indsendt.</w:t>
            </w:r>
          </w:p>
        </w:tc>
      </w:tr>
    </w:tbl>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23E4" w:rsidTr="007023E4">
        <w:tblPrEx>
          <w:tblCellMar>
            <w:top w:w="0" w:type="dxa"/>
            <w:bottom w:w="0" w:type="dxa"/>
          </w:tblCellMar>
        </w:tblPrEx>
        <w:trPr>
          <w:trHeight w:hRule="exact" w:val="113"/>
        </w:trPr>
        <w:tc>
          <w:tcPr>
            <w:tcW w:w="10205" w:type="dxa"/>
            <w:shd w:val="clear" w:color="auto" w:fill="D2DCF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23E4" w:rsidTr="007023E4">
        <w:tblPrEx>
          <w:tblCellMar>
            <w:top w:w="0" w:type="dxa"/>
            <w:bottom w:w="0" w:type="dxa"/>
          </w:tblCellMar>
        </w:tblPrEx>
        <w:tc>
          <w:tcPr>
            <w:tcW w:w="10205" w:type="dx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OpskrivFordringKvitteringStruktur</w:t>
            </w:r>
          </w:p>
        </w:tc>
      </w:tr>
      <w:tr w:rsidR="007023E4" w:rsidTr="007023E4">
        <w:tblPrEx>
          <w:tblCellMar>
            <w:top w:w="0" w:type="dxa"/>
            <w:bottom w:w="0" w:type="dxa"/>
          </w:tblCellMar>
        </w:tblPrEx>
        <w:tc>
          <w:tcPr>
            <w:tcW w:w="10205" w:type="dxa"/>
            <w:vAlign w:val="center"/>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7023E4" w:rsidTr="007023E4">
        <w:tblPrEx>
          <w:tblCellMar>
            <w:top w:w="0" w:type="dxa"/>
            <w:bottom w:w="0" w:type="dxa"/>
          </w:tblCellMar>
        </w:tblPrEx>
        <w:tc>
          <w:tcPr>
            <w:tcW w:w="10205" w:type="dxa"/>
            <w:shd w:val="clear" w:color="auto" w:fill="D2DCF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023E4" w:rsidTr="007023E4">
        <w:tblPrEx>
          <w:tblCellMar>
            <w:top w:w="0" w:type="dxa"/>
            <w:bottom w:w="0" w:type="dxa"/>
          </w:tblCellMar>
        </w:tblPrEx>
        <w:tc>
          <w:tcPr>
            <w:tcW w:w="10205" w:type="dxa"/>
            <w:shd w:val="clear" w:color="auto" w:fill="FFFFFF"/>
            <w:vAlign w:val="center"/>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OPSKRIV når MFAktionStatusKode=UDFOERT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 at restbeløb optræder i FordringRestBeløb strukturen.</w:t>
            </w:r>
          </w:p>
        </w:tc>
      </w:tr>
    </w:tbl>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23E4" w:rsidTr="007023E4">
        <w:tblPrEx>
          <w:tblCellMar>
            <w:top w:w="0" w:type="dxa"/>
            <w:bottom w:w="0" w:type="dxa"/>
          </w:tblCellMar>
        </w:tblPrEx>
        <w:trPr>
          <w:trHeight w:hRule="exact" w:val="113"/>
        </w:trPr>
        <w:tc>
          <w:tcPr>
            <w:tcW w:w="10205" w:type="dxa"/>
            <w:shd w:val="clear" w:color="auto" w:fill="D2DCF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23E4" w:rsidTr="007023E4">
        <w:tblPrEx>
          <w:tblCellMar>
            <w:top w:w="0" w:type="dxa"/>
            <w:bottom w:w="0" w:type="dxa"/>
          </w:tblCellMar>
        </w:tblPrEx>
        <w:tc>
          <w:tcPr>
            <w:tcW w:w="10205" w:type="dx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7023E4" w:rsidTr="007023E4">
        <w:tblPrEx>
          <w:tblCellMar>
            <w:top w:w="0" w:type="dxa"/>
            <w:bottom w:w="0" w:type="dxa"/>
          </w:tblCellMar>
        </w:tblPrEx>
        <w:tc>
          <w:tcPr>
            <w:tcW w:w="10205" w:type="dxa"/>
            <w:vAlign w:val="center"/>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023E4" w:rsidSect="007023E4">
          <w:headerReference w:type="default" r:id="rId13"/>
          <w:pgSz w:w="11906" w:h="16838"/>
          <w:pgMar w:top="567" w:right="567" w:bottom="567" w:left="1134" w:header="283" w:footer="708" w:gutter="0"/>
          <w:cols w:space="708"/>
          <w:docGrid w:linePitch="360"/>
        </w:sect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023E4" w:rsidTr="007023E4">
        <w:tblPrEx>
          <w:tblCellMar>
            <w:top w:w="0" w:type="dxa"/>
            <w:bottom w:w="0" w:type="dxa"/>
          </w:tblCellMar>
        </w:tblPrEx>
        <w:trPr>
          <w:tblHeader/>
        </w:trPr>
        <w:tc>
          <w:tcPr>
            <w:tcW w:w="3401" w:type="dxa"/>
            <w:shd w:val="clear" w:color="auto" w:fill="D2DCF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DMIReduceretBeløb</w:t>
            </w:r>
          </w:p>
        </w:tc>
        <w:tc>
          <w:tcPr>
            <w:tcW w:w="17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DMI har reduceret det fremsendte FordringNedskrivningBeløb.</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022: Øvrige andelsforening (FØF)</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HæftelseRestBeløbDKK</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UDFOERT:           Fordring aktion er færdig behandlet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MFAktionStatusÆndretDato</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ændring af aktionsstatus</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3E4" w:rsidTr="007023E4">
        <w:tblPrEx>
          <w:tblCellMar>
            <w:top w:w="0" w:type="dxa"/>
            <w:bottom w:w="0" w:type="dxa"/>
          </w:tblCellMar>
        </w:tblPrEx>
        <w:tc>
          <w:tcPr>
            <w:tcW w:w="3401" w:type="dxa"/>
          </w:tcPr>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023E4" w:rsidRPr="007023E4" w:rsidRDefault="007023E4" w:rsidP="007023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023E4" w:rsidRPr="007023E4" w:rsidSect="007023E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3E4" w:rsidRDefault="007023E4" w:rsidP="007023E4">
      <w:pPr>
        <w:spacing w:line="240" w:lineRule="auto"/>
      </w:pPr>
      <w:r>
        <w:separator/>
      </w:r>
    </w:p>
  </w:endnote>
  <w:endnote w:type="continuationSeparator" w:id="0">
    <w:p w:rsidR="007023E4" w:rsidRDefault="007023E4" w:rsidP="007023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3E4" w:rsidRDefault="007023E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3E4" w:rsidRPr="007023E4" w:rsidRDefault="007023E4" w:rsidP="007023E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september 2018</w:t>
    </w:r>
    <w:r>
      <w:rPr>
        <w:rFonts w:ascii="Arial" w:hAnsi="Arial" w:cs="Arial"/>
        <w:sz w:val="16"/>
      </w:rPr>
      <w:fldChar w:fldCharType="end"/>
    </w:r>
    <w:r>
      <w:rPr>
        <w:rFonts w:ascii="Arial" w:hAnsi="Arial" w:cs="Arial"/>
        <w:sz w:val="16"/>
      </w:rPr>
      <w:tab/>
    </w:r>
    <w:r>
      <w:rPr>
        <w:rFonts w:ascii="Arial" w:hAnsi="Arial" w:cs="Arial"/>
        <w:sz w:val="16"/>
      </w:rPr>
      <w:tab/>
      <w:t xml:space="preserve">MF3KvitteringStatusOpdater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3E4" w:rsidRDefault="007023E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3E4" w:rsidRDefault="007023E4" w:rsidP="007023E4">
      <w:pPr>
        <w:spacing w:line="240" w:lineRule="auto"/>
      </w:pPr>
      <w:r>
        <w:separator/>
      </w:r>
    </w:p>
  </w:footnote>
  <w:footnote w:type="continuationSeparator" w:id="0">
    <w:p w:rsidR="007023E4" w:rsidRDefault="007023E4" w:rsidP="007023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3E4" w:rsidRDefault="007023E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3E4" w:rsidRPr="007023E4" w:rsidRDefault="007023E4" w:rsidP="007023E4">
    <w:pPr>
      <w:pStyle w:val="Sidehoved"/>
      <w:jc w:val="center"/>
      <w:rPr>
        <w:rFonts w:ascii="Arial" w:hAnsi="Arial" w:cs="Arial"/>
      </w:rPr>
    </w:pPr>
    <w:r w:rsidRPr="007023E4">
      <w:rPr>
        <w:rFonts w:ascii="Arial" w:hAnsi="Arial" w:cs="Arial"/>
      </w:rPr>
      <w:t>Servicebeskrivelse</w:t>
    </w:r>
  </w:p>
  <w:p w:rsidR="007023E4" w:rsidRPr="007023E4" w:rsidRDefault="007023E4" w:rsidP="007023E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3E4" w:rsidRDefault="007023E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3E4" w:rsidRPr="007023E4" w:rsidRDefault="007023E4" w:rsidP="007023E4">
    <w:pPr>
      <w:pStyle w:val="Sidehoved"/>
      <w:jc w:val="center"/>
      <w:rPr>
        <w:rFonts w:ascii="Arial" w:hAnsi="Arial" w:cs="Arial"/>
      </w:rPr>
    </w:pPr>
    <w:r w:rsidRPr="007023E4">
      <w:rPr>
        <w:rFonts w:ascii="Arial" w:hAnsi="Arial" w:cs="Arial"/>
      </w:rPr>
      <w:t>Datastrukturer</w:t>
    </w:r>
  </w:p>
  <w:p w:rsidR="007023E4" w:rsidRPr="007023E4" w:rsidRDefault="007023E4" w:rsidP="007023E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3E4" w:rsidRDefault="007023E4" w:rsidP="007023E4">
    <w:pPr>
      <w:pStyle w:val="Sidehoved"/>
      <w:jc w:val="center"/>
      <w:rPr>
        <w:rFonts w:ascii="Arial" w:hAnsi="Arial" w:cs="Arial"/>
      </w:rPr>
    </w:pPr>
    <w:r>
      <w:rPr>
        <w:rFonts w:ascii="Arial" w:hAnsi="Arial" w:cs="Arial"/>
      </w:rPr>
      <w:t>Data elementer</w:t>
    </w:r>
  </w:p>
  <w:p w:rsidR="007023E4" w:rsidRPr="007023E4" w:rsidRDefault="007023E4" w:rsidP="007023E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816CC"/>
    <w:multiLevelType w:val="multilevel"/>
    <w:tmpl w:val="06A67DC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3E4"/>
    <w:rsid w:val="004C30E8"/>
    <w:rsid w:val="007023E4"/>
    <w:rsid w:val="008D77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79244-67DD-4A62-8AFB-4B7BB4C2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023E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023E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023E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023E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023E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023E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023E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023E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023E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023E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023E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023E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023E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023E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023E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023E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023E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023E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023E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023E4"/>
    <w:rPr>
      <w:rFonts w:ascii="Arial" w:hAnsi="Arial" w:cs="Arial"/>
      <w:b/>
      <w:sz w:val="30"/>
    </w:rPr>
  </w:style>
  <w:style w:type="paragraph" w:customStyle="1" w:styleId="Overskrift211pkt">
    <w:name w:val="Overskrift 2 + 11 pkt"/>
    <w:basedOn w:val="Normal"/>
    <w:link w:val="Overskrift211pktTegn"/>
    <w:rsid w:val="007023E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023E4"/>
    <w:rPr>
      <w:rFonts w:ascii="Arial" w:hAnsi="Arial" w:cs="Arial"/>
      <w:b/>
    </w:rPr>
  </w:style>
  <w:style w:type="paragraph" w:customStyle="1" w:styleId="Normal11">
    <w:name w:val="Normal + 11"/>
    <w:basedOn w:val="Normal"/>
    <w:link w:val="Normal11Tegn"/>
    <w:rsid w:val="007023E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023E4"/>
    <w:rPr>
      <w:rFonts w:ascii="Times New Roman" w:hAnsi="Times New Roman" w:cs="Times New Roman"/>
    </w:rPr>
  </w:style>
  <w:style w:type="paragraph" w:styleId="Sidehoved">
    <w:name w:val="header"/>
    <w:basedOn w:val="Normal"/>
    <w:link w:val="SidehovedTegn"/>
    <w:uiPriority w:val="99"/>
    <w:unhideWhenUsed/>
    <w:rsid w:val="007023E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023E4"/>
  </w:style>
  <w:style w:type="paragraph" w:styleId="Sidefod">
    <w:name w:val="footer"/>
    <w:basedOn w:val="Normal"/>
    <w:link w:val="SidefodTegn"/>
    <w:uiPriority w:val="99"/>
    <w:unhideWhenUsed/>
    <w:rsid w:val="007023E4"/>
    <w:pPr>
      <w:tabs>
        <w:tab w:val="center" w:pos="4819"/>
        <w:tab w:val="right" w:pos="9638"/>
      </w:tabs>
      <w:spacing w:line="240" w:lineRule="auto"/>
    </w:pPr>
  </w:style>
  <w:style w:type="character" w:customStyle="1" w:styleId="SidefodTegn">
    <w:name w:val="Sidefod Tegn"/>
    <w:basedOn w:val="Standardskrifttypeiafsnit"/>
    <w:link w:val="Sidefod"/>
    <w:uiPriority w:val="99"/>
    <w:rsid w:val="0070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3626</Words>
  <Characters>22121</Characters>
  <Application>Microsoft Office Word</Application>
  <DocSecurity>0</DocSecurity>
  <Lines>184</Lines>
  <Paragraphs>51</Paragraphs>
  <ScaleCrop>false</ScaleCrop>
  <Company>skat</Company>
  <LinksUpToDate>false</LinksUpToDate>
  <CharactersWithSpaces>25696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2018-09-27T07:22:00Z</dcterms:created>
  <dcterms:modified xsi:type="dcterms:W3CDTF">2018-09-27T07:22:00Z</dcterms:modified>
</cp:coreProperties>
</file>