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31F9">
              <w:rPr>
                <w:rFonts w:ascii="Arial" w:hAnsi="Arial" w:cs="Arial"/>
                <w:b/>
                <w:sz w:val="30"/>
              </w:rPr>
              <w:t>DMIHæftelsesforholdList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ansvaret for at liste hæftelsesforhold for en liste af fordringer i DMI.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hæftelsesforhold for alle fordringer angivet i input.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fordring listes de kunder som hæfter for fordringen samt på hvilken måde de hæfter på.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historiske(tidligere/ikke mere gyldige) hæftelser returneres hvis søgekriteriet Historik er udfyldt = "Ja"  Er default udfyldt med "Nej"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kommer ikke data ud på: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HæftelseValg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HæftelseBegrænsetBeløbStruktur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DMIHæftelsesforholdList_I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HæftelseListe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HæftelseSøgeValg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SøgningPåFordring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(HæftelseUnderBobehandling)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SøgningPåKunde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(Historik)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DMIHæftelsesforholdList_O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HæftelsesforholdListe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Hæftelsesforhold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(HæftelseSubsiAutoAfskriv)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(HæftelseSubsiAutoAfskrivUdløb)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HæftelseStartDato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(HæftelseSlutDato)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(HæftelseSubsiStartDato)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ValgHæftelse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HæftelseProcent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ValgHæftelseBegrænset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HæftelseBegrænsetProcent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HæftelseBegrænsetBeløbStruktur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(HæftelseUnderBobehandling)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(HæftelseForældelseDato)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(HæftelseMåAfskrivesEfterDatoNote)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HæftelseMåForælde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(HæftelseOpkMyndRykkerDato1)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(HæftelseOpkMyndRykkerDato2)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(HæftelseKommentar)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HæftelseModtagelseDato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HæftelseDom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(HæftelseDomDato)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HæftelseForlig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(HæftelseForligDato)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HæftelseStopListeStruktur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HæftelseModregningStopListeStruktur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HæftelseRenteFritagListeStruktur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(EFIFordringFundamentStruktur)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(HæftelseAfgiftBeregningStruktur)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 (hvis angivet som søgekriterium)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 (hvis angivet som søgekriterium)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rediger hæftelsesforhold" i "FGD 400 Hæftelse"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DMI.DMIHæftelsesforholdList" i "EFI kald af DMI services"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ændre forældelse på hæftelse" i "FGD 400 Hæftelse forældelse"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"Afskriv fordringer" i "FGD 250 Fordringer Afskriv"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synkron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høj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Volumen: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Kompencerende transaktion: ingen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31F9" w:rsidSect="00A231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EFIFordringFundamentStruktur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(EFIFordringFundamentDato)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EFIFordringFundamentEtableringMetode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EFIFordringFundamentMangelStatus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HæftAfgBeregnSidsteSaldoForBeregningBeløbStruktur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HæftAfgBeregnSidsteSaldoBeregn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(HæftAfgBeregnSidsteSaldoBerDKK)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HæftAfgBeregnSidsteSaldoRenteBeløbStruktur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HæftAfgBeregnSidsteSaldoRente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(HæftAfgBeregnSidsteSldRenteDKK)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HæftelseAfgiftBeregningStruktur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HæftAfgBeregnIndgåetRetsafgift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(RetsafgiftIndsatsID)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(HæftAfgBeregnIndgåetRetsafgiftDato)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HæftAfgBeregnIndgITillægsafg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(TillægafgiftIndsatID)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(HæftAfgBeregnIndgITillægsafgDato)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HæftAfgBeregnSidsteSaldoForBeregningBeløbStruktur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HæftAfgBeregnSidsteSaldoRenteBeløbStruktur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HæftelseBegrænsetBeløbStruktur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HæftelseBegrænsetBeløb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(HæftelseBegrænsetBeløbDKK)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HæftelseBeløbStruktur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(HæftelseBeløbDKK)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HæftelseModregningStopListeStruktur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HæftelseModregningStopListe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HæftelseModregningStop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HæftelseModregningStopType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HæftelseModregningStopStart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HæftelseModregningStopSlut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HæftelseModregningStopÅrsagStruktur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HæftelseModregningStopÅrsagStruktur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(HæftelseModregningStopÅrsagTekst)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HæftelseRenteFritagListeStruktur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HæftelseRenteFritagListe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HæftelseRenteFritag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(HæftelseRenteFritagID)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HæftelseRenteFritagStart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HæftelseRenteFritagSlut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HæftelseRenteFritagStatusKode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HæftelseRenteFritagÅrsagStruktur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(HæftelseRenteFritagAnnDato)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HæftelseRenteFritagÅrsagStruktur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(HæftelseRenteFritagÅrsagTekst)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HæftelseStopListeStruktur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HæftelseStopListe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HæftelseStop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HæftelseStopType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HæftelseStopStart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HæftelseStopSlut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HæftelseStopÅrsagStruktur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HæftelseStopÅrsagStruktur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HæftelseStopÅrsagBegr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(HæftelseStopÅrsagTekst)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31F9" w:rsidSect="00A231F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31F9" w:rsidTr="00A231F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EFIFordringFundamentDato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EFIFordringFundamentEtableringMetode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MANUELT, AUTO, IKKERELEVANT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MANUELT: Manuelt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AUTO: Automatisk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RYKKERSENDT, UDLAEGFORSOEGT, UDLAEGFORETAGET, ERKENDT, DOM, IKKERELEVANT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RYKKERSENDT: Der er sendt mindst to rykkere til kunden vedr. fordringen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UDLAEGFORSOEGT: Der er forsøgt foretaget udlæg for fordringen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UDLAEGFORETAGET: Der er foretaget udlæg for fordringen, hvor kunden er til stede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ERKENDT: Det offentlige har erhvervet skyldnerens skriftlige erkendelse af fordringen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DOM: Fordringen er fastslået ved dom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EFIFordringFundamentMangelStatus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VERIFICERET, IKKEVERIFICERET, IKKERELEVANT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VERIFICERET: Verificeret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IKKEVERIFICERET: Ikke-verificeret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fordringen har en fundamentdato eller når fordringstypen ikke har udpantningsret og fordringen dermed ikke kan have en fundamentsdato)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Historik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søges på historik.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JaNej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default = nej *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HæftAfgBeregnIndgITillægsafg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Hæftelse er indgået i tillægsafgift.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Hæftelse er ikke indgået i tillægsafgift.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HæftAfgBeregnIndgITillægsafgDato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dette hæftelsesforhold indgik i en tillægsafgiftsberegning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HæftAfgBeregnIndgåetRetsafgift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Hæftelse indgået i beregning af retsafgift.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Hæftelse ikke indgået i beregning af retsafgift.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HæftAfgBeregnIndgåetRetsafgiftDato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dette hæftelsesforhold indgik i en retsafgiftsberegning.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HæftAfgBeregnSidsteSaldoBerDKK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fordring saldo (i danske kroner) ved sidste beregning af retsafgift.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HæftAfgBeregnSidsteSaldoBeregn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fordring saldo ved sidste beregning af retsafgift.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HæftAfgBeregnSidsteSaldoRente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tilhørende rente-saldo ved sidste beregning af retsafgift.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HæftAfgBeregnSidsteSldRenteDKK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Hæftelsens tilhørende rente-saldo (i danske kroner) ved sidste beregning af retsafgift.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HæftelseBegrænsetBeløb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funktionalitet knyttet til elementet, og eventuelle værdier i feltet kan ikke anvendes til noget brugbart.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HæftelseBegrænsetBeløbDKK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funktionalitet knyttet til elementet, og eventuelle værdier i feltet kan ikke anvendes til noget brugbart.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HæftelseBegrænsetProcent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begrænset hæftelse, hvis procenten er mindre end 100, begrænses hæftelsen til den angivne procent af fordringbeløb.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funktionalitet knyttet til elementet, og eventuelle værdier i feltet kan ikke anvendes til noget brugbart.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HæftelseBeløbDKK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funktionalitet knyttet til elementet, og eventuelle værdier i feltet kan ikke anvendes til noget brugbart.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HæftelseDom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er en dom tilknyttet hæftelsen.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HæftelseDomDato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domsdato.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udfyldes kun hvis HæftelseDom = Ja og i så fald med med en dato for dommen.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HæftelseForlig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om der er indgået forlig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HæftelseForligDato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forlig. Kun relevant hvis HæftelseForlig = Ja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HæftelseForm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aktive dato for hvornår forældelse sker. Fordringhaver kan indmelde den første gældende dato, men i forbindelse med f.eks. betalingsordninger og lønindeholdelser vil den blive genberegnet.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HæftelseKommentar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kommentar.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HæftelseModregningStopSlut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ophører.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HæftelseModregningStopStart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gælder fra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HæftelseModregningStopType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SMF, SMUMF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SMUMF: Stop for en myndighedsudbetalings modregning i en fordring.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HæftelseModrStopÅrsagBegr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 muligheder for valg mellem foruddefineret årsag til stop.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HæftelseModregningStopÅrsagTekst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Uddybning af ÅrsagKode Anden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HæftelseModrStopÅrsagTekst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HæftelseModtagelseDato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hvor hæftelsen er modtaget i EFI/MF.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Kan anvendes f.eks. Til at klarlægge et sagsforløb hvis SKAT ikke har nået at få fat i et aktiv hos en hæfter, fordi oplysninger om hæftelse ikke har været tilgænlige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hvorefter hæftelsen må afskrives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HæftelseMåAfskrivesEfterDatoNote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markering for HæftelseMåAfskrives inkl. dato indsat (HæftelseMåAfskrivesEfterDato) noteres en kort begrundelse for at udsætte afskrivelsestidspunktet.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HæftelseMåForælde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Flaget angiver om hæftelsesforholdet må forælde (ja=true), eller om det ikke må forælde (nej=false). Hæftelsesforholdet må afskrives automatiske, når HæftelseMåForælde er sand og de øvrige regler for automatisk afskrivning opfyldt.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HæftelseOpkMyndRykkerDato1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fordringshaver har rykket kunden 1.gang for fordringen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HæftelseOpkMyndRykkerDato2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fordringshaver har rykket kunden 2.gang for fordringen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HæftelseProcent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procentdel, hvormed kunden hæfter for den enkelte fordring.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 kun effekt for pro rate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HæftelseRenteFritagAnnDato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annulering af rentefritagelse.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HæftelseRenteFritagID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rentefritagelse.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HæftelseRenteFritagSlut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rentefritagelse (rentestop)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HæftelseRenteFritagStart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rentefritagelse (rentestop).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HæftelseRenteFritagStatusKode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ANNU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rentefritagelsen.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BOBE, BOSO, ANDN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 defineret årsager til rentefritagelse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 : Klage videresendt til fordringshaver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 - Henstand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BOBE: Bobehandling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BOSO: Bobehandling - Slutdato overvåges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rentefritagelsen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HæftelseRenteFritagÅrsagTekst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 for rentefritagelse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HæftelseSlutDato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ophørte.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HæftelseStartDato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gælder fra.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HæftelseStopSlut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hæftelsesstoppet ophører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HæftelseStopStart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hæftelsesstoppet gælder fra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HæftelseStopType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UDL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der angiver hvilket stop en sagsbehandler kan sætte på en hæftelse.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Udligningsstop kan være et almindelig udligningsstop eller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HæftelseUnderBobehnadling (hvor ja virker som udligningsstop)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Udligningstop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HæftelseStopÅrsagBegr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BOMU, BOIU, ANDN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HæftelseStopÅrsagTekst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HæftelseSubsiAutoAfskriv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et subsidiært hæftelsesforhold må afskrives automatisk ved samlivsophævelse (true=Ja). Default værdi: falsk=Nej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EFI modtager hændelser fra CSR-P ved samlivsophævelse, må det subsidiære hæftelsesforhold kun afskrives automatisk i de tilfælde, hvor kunden er på et spor, der tillader dette, dvs. når flaget er sat til ja.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HæftelseSubsiAutoAfskrivUdløb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HæftelseSubsiStartDato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et subsidiært hæftelsesforhold er gældende fra og benyttes til DMI´s overvågning af den subsidiære hæftelse.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HæftelseSubsidiær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HæftelseUnderBobehandling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Hæftelse omfattet af bobehandling.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Hæftelse ikke omfattet af bobehandling.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RELO: Rentegodtgørelse renteloven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RetsafgiftIndsatsID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indsats, der markerer, at hæftelsen har indgået i en retsafgiftsberegning. Hvis retsafgiften bliver nedskrevet af indsatsen, f.eks. på grund af at indsatsen stoppes, så skal indsatsen også fjerne identifikationen.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TillægafgiftIndsatID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indsats, der markerer, at hæftelsen har indgået i en tillægsafgiftsberegning. Hvis tillægsafgiften bliver nedskrevet af indsatsen, f.eks. på grund af at indsatsen stoppes, så skal indsatsen også fjerne identifikationen.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1F9" w:rsidTr="00A231F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1F9" w:rsidRPr="00A231F9" w:rsidRDefault="00A231F9" w:rsidP="00A231F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31F9" w:rsidRPr="00A231F9" w:rsidRDefault="00A231F9" w:rsidP="00A231F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31F9" w:rsidRPr="00A231F9" w:rsidSect="00A231F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1F9" w:rsidRDefault="00A231F9" w:rsidP="00A231F9">
      <w:pPr>
        <w:spacing w:line="240" w:lineRule="auto"/>
      </w:pPr>
      <w:r>
        <w:separator/>
      </w:r>
    </w:p>
  </w:endnote>
  <w:endnote w:type="continuationSeparator" w:id="0">
    <w:p w:rsidR="00A231F9" w:rsidRDefault="00A231F9" w:rsidP="00A23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Default="00A231F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Pr="00A231F9" w:rsidRDefault="00A231F9" w:rsidP="00A231F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DMIHæftelsesforholdList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Default="00A231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1F9" w:rsidRDefault="00A231F9" w:rsidP="00A231F9">
      <w:pPr>
        <w:spacing w:line="240" w:lineRule="auto"/>
      </w:pPr>
      <w:r>
        <w:separator/>
      </w:r>
    </w:p>
  </w:footnote>
  <w:footnote w:type="continuationSeparator" w:id="0">
    <w:p w:rsidR="00A231F9" w:rsidRDefault="00A231F9" w:rsidP="00A23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Default="00A231F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Pr="00A231F9" w:rsidRDefault="00A231F9" w:rsidP="00A231F9">
    <w:pPr>
      <w:pStyle w:val="Sidehoved"/>
      <w:jc w:val="center"/>
      <w:rPr>
        <w:rFonts w:ascii="Arial" w:hAnsi="Arial" w:cs="Arial"/>
      </w:rPr>
    </w:pPr>
    <w:r w:rsidRPr="00A231F9">
      <w:rPr>
        <w:rFonts w:ascii="Arial" w:hAnsi="Arial" w:cs="Arial"/>
      </w:rPr>
      <w:t>Servicebeskrivelse</w:t>
    </w:r>
  </w:p>
  <w:p w:rsidR="00A231F9" w:rsidRPr="00A231F9" w:rsidRDefault="00A231F9" w:rsidP="00A231F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Default="00A231F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Pr="00A231F9" w:rsidRDefault="00A231F9" w:rsidP="00A231F9">
    <w:pPr>
      <w:pStyle w:val="Sidehoved"/>
      <w:jc w:val="center"/>
      <w:rPr>
        <w:rFonts w:ascii="Arial" w:hAnsi="Arial" w:cs="Arial"/>
      </w:rPr>
    </w:pPr>
    <w:r w:rsidRPr="00A231F9">
      <w:rPr>
        <w:rFonts w:ascii="Arial" w:hAnsi="Arial" w:cs="Arial"/>
      </w:rPr>
      <w:t>Datastrukturer</w:t>
    </w:r>
  </w:p>
  <w:p w:rsidR="00A231F9" w:rsidRPr="00A231F9" w:rsidRDefault="00A231F9" w:rsidP="00A231F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9" w:rsidRDefault="00A231F9" w:rsidP="00A231F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31F9" w:rsidRPr="00A231F9" w:rsidRDefault="00A231F9" w:rsidP="00A231F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17C2E"/>
    <w:multiLevelType w:val="multilevel"/>
    <w:tmpl w:val="808277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F9"/>
    <w:rsid w:val="00790400"/>
    <w:rsid w:val="00A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575DD-6D8E-43BD-9CAA-45DB7FE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31F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31F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31F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31F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31F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31F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31F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31F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31F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31F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31F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31F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3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31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31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31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3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3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31F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31F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31F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31F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31F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31F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31F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31F9"/>
  </w:style>
  <w:style w:type="paragraph" w:styleId="Sidefod">
    <w:name w:val="footer"/>
    <w:basedOn w:val="Normal"/>
    <w:link w:val="SidefodTegn"/>
    <w:uiPriority w:val="99"/>
    <w:unhideWhenUsed/>
    <w:rsid w:val="00A231F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4494</Words>
  <Characters>27418</Characters>
  <Application>Microsoft Office Word</Application>
  <DocSecurity>0</DocSecurity>
  <Lines>228</Lines>
  <Paragraphs>63</Paragraphs>
  <ScaleCrop>false</ScaleCrop>
  <Company>skat</Company>
  <LinksUpToDate>false</LinksUpToDate>
  <CharactersWithSpaces>31849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2016-06-07T10:49:00Z</dcterms:created>
  <dcterms:modified xsi:type="dcterms:W3CDTF">2016-06-07T10:49:00Z</dcterms:modified>
</cp:coreProperties>
</file>