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E6CCC" w:rsidTr="002E6CCC">
        <w:tblPrEx>
          <w:tblCellMar>
            <w:top w:w="0" w:type="dxa"/>
            <w:bottom w:w="0" w:type="dxa"/>
          </w:tblCellMar>
        </w:tblPrEx>
        <w:trPr>
          <w:trHeight w:hRule="exact" w:val="113"/>
        </w:trPr>
        <w:tc>
          <w:tcPr>
            <w:tcW w:w="10205" w:type="dxa"/>
            <w:gridSpan w:val="6"/>
            <w:shd w:val="clear" w:color="auto" w:fill="82A0F0"/>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rPr>
          <w:trHeight w:val="283"/>
        </w:trPr>
        <w:tc>
          <w:tcPr>
            <w:tcW w:w="10205" w:type="dxa"/>
            <w:gridSpan w:val="6"/>
            <w:tcBorders>
              <w:bottom w:val="single" w:sz="6" w:space="0" w:color="auto"/>
            </w:tcBorders>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E6CCC">
              <w:rPr>
                <w:rFonts w:ascii="Arial" w:hAnsi="Arial" w:cs="Arial"/>
                <w:b/>
                <w:sz w:val="30"/>
              </w:rPr>
              <w:t>DMIMeddelelseInformationDUMMY</w:t>
            </w:r>
          </w:p>
        </w:tc>
      </w:tr>
      <w:tr w:rsidR="002E6CCC" w:rsidTr="002E6CC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E6CCC" w:rsidTr="002E6CCC">
        <w:tblPrEx>
          <w:tblCellMar>
            <w:top w:w="0" w:type="dxa"/>
            <w:bottom w:w="0" w:type="dxa"/>
          </w:tblCellMar>
        </w:tblPrEx>
        <w:trPr>
          <w:gridAfter w:val="1"/>
          <w:trHeight w:val="283"/>
        </w:trPr>
        <w:tc>
          <w:tcPr>
            <w:tcW w:w="1701" w:type="dxa"/>
            <w:tcBorders>
              <w:top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1.22</w:t>
            </w:r>
          </w:p>
        </w:tc>
        <w:tc>
          <w:tcPr>
            <w:tcW w:w="1699" w:type="dxa"/>
            <w:tcBorders>
              <w:top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2011-10-11</w:t>
            </w:r>
          </w:p>
        </w:tc>
        <w:tc>
          <w:tcPr>
            <w:tcW w:w="1699" w:type="dxa"/>
            <w:tcBorders>
              <w:top w:val="nil"/>
            </w:tcBorders>
            <w:shd w:val="clear" w:color="auto" w:fill="auto"/>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2015-06-09</w:t>
            </w:r>
          </w:p>
        </w:tc>
      </w:tr>
      <w:tr w:rsidR="002E6CCC" w:rsidTr="002E6CCC">
        <w:tblPrEx>
          <w:tblCellMar>
            <w:top w:w="0" w:type="dxa"/>
            <w:bottom w:w="0" w:type="dxa"/>
          </w:tblCellMar>
        </w:tblPrEx>
        <w:trPr>
          <w:trHeight w:val="283"/>
        </w:trPr>
        <w:tc>
          <w:tcPr>
            <w:tcW w:w="10205" w:type="dxa"/>
            <w:gridSpan w:val="6"/>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E6CCC" w:rsidTr="002E6CCC">
        <w:tblPrEx>
          <w:tblCellMar>
            <w:top w:w="0" w:type="dxa"/>
            <w:bottom w:w="0" w:type="dxa"/>
          </w:tblCellMar>
        </w:tblPrEx>
        <w:trPr>
          <w:trHeight w:val="283"/>
        </w:trPr>
        <w:tc>
          <w:tcPr>
            <w:tcW w:w="10205" w:type="dxa"/>
            <w:gridSpan w:val="6"/>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ikke en reel service men KUN en teknisk placeholder for de datastrukturer, som anvendes til DMI-beskeder.</w:t>
            </w:r>
          </w:p>
        </w:tc>
      </w:tr>
      <w:tr w:rsidR="002E6CCC" w:rsidTr="002E6CCC">
        <w:tblPrEx>
          <w:tblCellMar>
            <w:top w:w="0" w:type="dxa"/>
            <w:bottom w:w="0" w:type="dxa"/>
          </w:tblCellMar>
        </w:tblPrEx>
        <w:trPr>
          <w:trHeight w:val="283"/>
        </w:trPr>
        <w:tc>
          <w:tcPr>
            <w:tcW w:w="10205" w:type="dxa"/>
            <w:gridSpan w:val="6"/>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E6CCC" w:rsidTr="002E6CCC">
        <w:tblPrEx>
          <w:tblCellMar>
            <w:top w:w="0" w:type="dxa"/>
            <w:bottom w:w="0" w:type="dxa"/>
          </w:tblCellMar>
        </w:tblPrEx>
        <w:trPr>
          <w:trHeight w:val="283"/>
        </w:trPr>
        <w:tc>
          <w:tcPr>
            <w:tcW w:w="10205" w:type="dxa"/>
            <w:gridSpan w:val="6"/>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rPr>
          <w:trHeight w:val="283"/>
        </w:trPr>
        <w:tc>
          <w:tcPr>
            <w:tcW w:w="10205" w:type="dxa"/>
            <w:gridSpan w:val="6"/>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E6CCC" w:rsidTr="002E6CCC">
        <w:tblPrEx>
          <w:tblCellMar>
            <w:top w:w="0" w:type="dxa"/>
            <w:bottom w:w="0" w:type="dxa"/>
          </w:tblCellMar>
        </w:tblPrEx>
        <w:trPr>
          <w:trHeight w:val="283"/>
        </w:trPr>
        <w:tc>
          <w:tcPr>
            <w:tcW w:w="10205" w:type="dxa"/>
            <w:gridSpan w:val="6"/>
            <w:shd w:val="clear" w:color="auto" w:fill="FFFFFF"/>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Oversigt over hvilke strukturer der anvendes i hvilke breve: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DMIMeddelelseStandardModregningStruktur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3+4a+4b: DMIMeddelelseModregningTilRettighedshaverStruktur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DMIMeddelelseModregningLønStruktur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7+8+9: DMIMeddelelseUdbetalingStruktur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DMIMeddelelsePåmindelseStruktur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11+12+13: DMIMeddelelseRykkerOgOprkævningStruktur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DMIMeddelelseAutomatiskAfskrivningStruktur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brev 3, 4a og 4b er det rettighedshaver som er modtager af meddelelsen og i de øvrige meddelelser er det den hæftende Borger/Virksomhed. Oplysninger om disse findes særskilt i meddelelsernes modtagerinformation. (Se servicen MeddelelseMultiSend)</w:t>
            </w:r>
          </w:p>
        </w:tc>
      </w:tr>
      <w:tr w:rsidR="002E6CCC" w:rsidTr="002E6CCC">
        <w:tblPrEx>
          <w:tblCellMar>
            <w:top w:w="0" w:type="dxa"/>
            <w:bottom w:w="0" w:type="dxa"/>
          </w:tblCellMar>
        </w:tblPrEx>
        <w:trPr>
          <w:trHeight w:val="283"/>
        </w:trPr>
        <w:tc>
          <w:tcPr>
            <w:tcW w:w="10205" w:type="dxa"/>
            <w:gridSpan w:val="6"/>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E6CCC" w:rsidTr="002E6CCC">
        <w:tblPrEx>
          <w:tblCellMar>
            <w:top w:w="0" w:type="dxa"/>
            <w:bottom w:w="0" w:type="dxa"/>
          </w:tblCellMar>
        </w:tblPrEx>
        <w:trPr>
          <w:trHeight w:val="283"/>
        </w:trPr>
        <w:tc>
          <w:tcPr>
            <w:tcW w:w="10205" w:type="dxa"/>
            <w:gridSpan w:val="6"/>
            <w:shd w:val="clear" w:color="auto" w:fill="FFFFFF"/>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E6CCC" w:rsidTr="002E6CCC">
        <w:tblPrEx>
          <w:tblCellMar>
            <w:top w:w="0" w:type="dxa"/>
            <w:bottom w:w="0" w:type="dxa"/>
          </w:tblCellMar>
        </w:tblPrEx>
        <w:trPr>
          <w:trHeight w:val="283"/>
        </w:trPr>
        <w:tc>
          <w:tcPr>
            <w:tcW w:w="10205" w:type="dxa"/>
            <w:gridSpan w:val="6"/>
            <w:shd w:val="clear" w:color="auto" w:fill="FFFFFF"/>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DMIMeddelelseInformationDUMMY_I</w:t>
            </w:r>
          </w:p>
        </w:tc>
      </w:tr>
      <w:tr w:rsidR="002E6CCC" w:rsidTr="002E6CCC">
        <w:tblPrEx>
          <w:tblCellMar>
            <w:top w:w="0" w:type="dxa"/>
            <w:bottom w:w="0" w:type="dxa"/>
          </w:tblCellMar>
        </w:tblPrEx>
        <w:trPr>
          <w:trHeight w:val="283"/>
        </w:trPr>
        <w:tc>
          <w:tcPr>
            <w:tcW w:w="10205" w:type="dxa"/>
            <w:gridSpan w:val="6"/>
            <w:shd w:val="clear" w:color="auto" w:fill="FFFFFF"/>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rPr>
          <w:trHeight w:val="283"/>
        </w:trPr>
        <w:tc>
          <w:tcPr>
            <w:tcW w:w="10205" w:type="dxa"/>
            <w:gridSpan w:val="6"/>
            <w:shd w:val="clear" w:color="auto" w:fill="FFFFFF"/>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E6CCC" w:rsidTr="002E6CCC">
        <w:tblPrEx>
          <w:tblCellMar>
            <w:top w:w="0" w:type="dxa"/>
            <w:bottom w:w="0" w:type="dxa"/>
          </w:tblCellMar>
        </w:tblPrEx>
        <w:trPr>
          <w:trHeight w:val="283"/>
        </w:trPr>
        <w:tc>
          <w:tcPr>
            <w:tcW w:w="10205" w:type="dxa"/>
            <w:gridSpan w:val="6"/>
            <w:shd w:val="clear" w:color="auto" w:fill="FFFFFF"/>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DMIMeddelelseInformationDUMMY_O</w:t>
            </w:r>
          </w:p>
        </w:tc>
      </w:tr>
      <w:tr w:rsidR="002E6CCC" w:rsidTr="002E6CCC">
        <w:tblPrEx>
          <w:tblCellMar>
            <w:top w:w="0" w:type="dxa"/>
            <w:bottom w:w="0" w:type="dxa"/>
          </w:tblCellMar>
        </w:tblPrEx>
        <w:trPr>
          <w:trHeight w:val="283"/>
        </w:trPr>
        <w:tc>
          <w:tcPr>
            <w:tcW w:w="10205" w:type="dxa"/>
            <w:gridSpan w:val="6"/>
            <w:shd w:val="clear" w:color="auto" w:fill="FFFFFF"/>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DMIMeddelelseStandardModregningStruktur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DMIMeddelelseModregningTilRettighedshaverStruktur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DMIMeddelelseModregningLønStruktur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DMIMeddelelseUdbetalingStruktur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DMIMeddelelsePåmindelseStruktur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DMIMeddelelseRykkerOgOprkævningStruktur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DMIMeddelelseAutomatiskAfskrivningStruktur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DMIMeddelelseRenteIndberetningStruktur</w:t>
            </w:r>
          </w:p>
        </w:tc>
      </w:tr>
      <w:tr w:rsidR="002E6CCC" w:rsidTr="002E6CCC">
        <w:tblPrEx>
          <w:tblCellMar>
            <w:top w:w="0" w:type="dxa"/>
            <w:bottom w:w="0" w:type="dxa"/>
          </w:tblCellMar>
        </w:tblPrEx>
        <w:trPr>
          <w:trHeight w:val="283"/>
        </w:trPr>
        <w:tc>
          <w:tcPr>
            <w:tcW w:w="10205" w:type="dxa"/>
            <w:gridSpan w:val="6"/>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E6CCC" w:rsidTr="002E6CCC">
        <w:tblPrEx>
          <w:tblCellMar>
            <w:top w:w="0" w:type="dxa"/>
            <w:bottom w:w="0" w:type="dxa"/>
          </w:tblCellMar>
        </w:tblPrEx>
        <w:trPr>
          <w:trHeight w:val="283"/>
        </w:trPr>
        <w:tc>
          <w:tcPr>
            <w:tcW w:w="10205" w:type="dxa"/>
            <w:gridSpan w:val="6"/>
            <w:shd w:val="clear" w:color="auto" w:fill="FFFFFF"/>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6CCC" w:rsidSect="002E6CC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AlternativUdbetalingKanalStruktur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DMIUdbetalingForm</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SupplerendeBankOplysningerValg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DanskBankOverførsel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DMIUdbetalingRegistreringsNummer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DMIUdbetalingKontoNummer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UdenlandskBankOverførsel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DMIUdbetalingBankLand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(DMIUdbetalingBankNavn)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OverførselValg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NemKontoUdbetaling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DMIUdbetalingEgenNemkonto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BetalingOrdningBeløbStruktur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(BetalingOrdningBeløbDKK)</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BetalingOrdningRateRykGebyrBeløbStruktur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(BetalingOrdningRateRykGebyrBeløbDKK)</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DMIMeddelelseAutomatiskAfskrivningStruktur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AfskrivningListe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ResterendeListe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E6CCC" w:rsidTr="002E6CCC">
        <w:tblPrEx>
          <w:tblCellMar>
            <w:top w:w="0" w:type="dxa"/>
            <w:bottom w:w="0" w:type="dxa"/>
          </w:tblCellMar>
        </w:tblPrEx>
        <w:tc>
          <w:tcPr>
            <w:tcW w:w="10205" w:type="dxa"/>
            <w:shd w:val="clear" w:color="auto" w:fill="FFFFFF"/>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Automatisk Afskrivning (Brev id 14)</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DMIMeddelelseModregningLønStruktur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DMILønindeholdelseOverskudFørDækningAfAndreFordringer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SpecificeretModregningListe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(NemKontoUdbetalingModtagerPosteringTekst)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E6CCC" w:rsidTr="002E6CCC">
        <w:tblPrEx>
          <w:tblCellMar>
            <w:top w:w="0" w:type="dxa"/>
            <w:bottom w:w="0" w:type="dxa"/>
          </w:tblCellMar>
        </w:tblPrEx>
        <w:tc>
          <w:tcPr>
            <w:tcW w:w="10205" w:type="dxa"/>
            <w:shd w:val="clear" w:color="auto" w:fill="FFFFFF"/>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modregning i løn (anvendes til brev id 5 og 6).</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DMIMeddelelseModregningTilRettighedshaverStruktur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TransportEllerUdlægFordring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TransportGiver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AdresseBeskyttelse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TransportGiverAdresse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(TransaktionDækningBeløbStruktur)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E6CCC" w:rsidTr="002E6CCC">
        <w:tblPrEx>
          <w:tblCellMar>
            <w:top w:w="0" w:type="dxa"/>
            <w:bottom w:w="0" w:type="dxa"/>
          </w:tblCellMar>
        </w:tblPrEx>
        <w:tc>
          <w:tcPr>
            <w:tcW w:w="10205" w:type="dxa"/>
            <w:shd w:val="clear" w:color="auto" w:fill="FFFFFF"/>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til en rettighedshaver vedr. Modregning (Brev id 3, 4a og 4b).</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DMIMeddelelsePåmindelseStruktur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AdresseBeskyttelse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6CCC" w:rsidTr="002E6CCC">
        <w:tblPrEx>
          <w:tblCellMar>
            <w:top w:w="0" w:type="dxa"/>
            <w:bottom w:w="0" w:type="dxa"/>
          </w:tblCellMar>
        </w:tblPrEx>
        <w:tc>
          <w:tcPr>
            <w:tcW w:w="10205" w:type="dxa"/>
            <w:shd w:val="clear" w:color="auto" w:fill="FFFFFF"/>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Påmindelse (Brev id 10)</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DMIMeddelelseRenteIndberetningStruktur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DMIIndberetningsÅr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RenteIndberetningListe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RenteIndberetning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DMIKontoTypeTekst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AkkumuleretFordringRestBeløb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AkkumuleretFordringRestBeløb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(AkkumuleretFordringRestBeløbDKK)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AkkumuleretRenteBeløb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AkkumuleretRenteBeløb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(AkkumuleretRenteBeløbDKK)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*IndberetningsListe*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DMIRestanceMarkering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DMIEjerStatusKode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DMIRentefod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DMIIndberetningDato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r>
              <w:rPr>
                <w:rFonts w:ascii="Arial" w:hAnsi="Arial" w:cs="Arial"/>
                <w:sz w:val="18"/>
              </w:rPr>
              <w:tab/>
            </w:r>
            <w:r>
              <w:rPr>
                <w:rFonts w:ascii="Arial" w:hAnsi="Arial" w:cs="Arial"/>
                <w:sz w:val="18"/>
              </w:rPr>
              <w:tab/>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RenteBeløbStruktur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(DMIRenteBeløbDKK)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DMIMeddelelseRykkerOgOprkævningStruktur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BetalingOrdningEFIIndsatsID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(BetalingOrdningRateRykGebyrBeløbStruktur)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6CCC" w:rsidTr="002E6CCC">
        <w:tblPrEx>
          <w:tblCellMar>
            <w:top w:w="0" w:type="dxa"/>
            <w:bottom w:w="0" w:type="dxa"/>
          </w:tblCellMar>
        </w:tblPrEx>
        <w:tc>
          <w:tcPr>
            <w:tcW w:w="10205" w:type="dxa"/>
            <w:shd w:val="clear" w:color="auto" w:fill="FFFFFF"/>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Rykker og Opkrævning (Brev id 11, 12 og 13)</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DMIMeddelelseStandardModregningStruktur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MyndighedUdbetaling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TransportEllerUdlægFordring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TransportGiver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AdresseBeskyttelse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MyndighedUdbetalingBeløb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TransaktionDækningBeløbStruktur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SpecificeretModregningListe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USpecificeretModregningListe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ÆgtefælleRestanceListe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ÆgtefælleRestance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TransportOgUdlægListe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TransportEllerUdlægRettighedHaver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AdresseBeskyttelse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TransportEllerUdlægRettighedHaverAdresse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(RestbeløbTilMyndighedMarkering)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(AlternativUdbetalingKanalStruktur)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xml:space="preserv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E6CCC" w:rsidTr="002E6CCC">
        <w:tblPrEx>
          <w:tblCellMar>
            <w:top w:w="0" w:type="dxa"/>
            <w:bottom w:w="0" w:type="dxa"/>
          </w:tblCellMar>
        </w:tblPrEx>
        <w:tc>
          <w:tcPr>
            <w:tcW w:w="10205" w:type="dxa"/>
            <w:shd w:val="clear" w:color="auto" w:fill="FFFFFF"/>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Modregning (Brev id 1 og 2).</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brev id 2 anvendes * SpecificeretModregningListe * til at angive de dækkede fordringer.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bliver måske tilgængeligt i PrintNet som standard, men indtil videre skal det udfyldes i strukturen.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DMIMeddelelseUdbetalingStruktur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(DMIIndbetalingBogførtDen)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RIMIndbetalingListe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DMIUdbetalingÅrsagStruktur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MyndighedUdbetalingListe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(NemKontoUdbetalingModtagerPosteringTekst)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E6CCC" w:rsidTr="002E6CCC">
        <w:tblPrEx>
          <w:tblCellMar>
            <w:top w:w="0" w:type="dxa"/>
            <w:bottom w:w="0" w:type="dxa"/>
          </w:tblCellMar>
        </w:tblPrEx>
        <w:tc>
          <w:tcPr>
            <w:tcW w:w="10205" w:type="dxa"/>
            <w:shd w:val="clear" w:color="auto" w:fill="FFFFFF"/>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Påmindelse (Brev id 7+8+9)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bliver måske tilgængeligt i PrintNet som standard, men indtil videre skal det udfyldes i strukturen.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DMIUdbetalingÅrsagStruktur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DMIUdbetalingÅrsagBegr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(DMIUdbetalingÅrsagTekst)</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6CCC" w:rsidTr="002E6CCC">
        <w:tblPrEx>
          <w:tblCellMar>
            <w:top w:w="0" w:type="dxa"/>
            <w:bottom w:w="0" w:type="dxa"/>
          </w:tblCellMar>
        </w:tblPrEx>
        <w:tc>
          <w:tcPr>
            <w:tcW w:w="10205" w:type="dxa"/>
            <w:shd w:val="clear" w:color="auto" w:fill="FFFFFF"/>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DMIFordringHaverArt</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6CCC" w:rsidTr="002E6CCC">
        <w:tblPrEx>
          <w:tblCellMar>
            <w:top w:w="0" w:type="dxa"/>
            <w:bottom w:w="0" w:type="dxa"/>
          </w:tblCellMar>
        </w:tblPrEx>
        <w:tc>
          <w:tcPr>
            <w:tcW w:w="10205" w:type="dxa"/>
            <w:shd w:val="clear" w:color="auto" w:fill="FFFFFF"/>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6CCC" w:rsidTr="002E6CCC">
        <w:tblPrEx>
          <w:tblCellMar>
            <w:top w:w="0" w:type="dxa"/>
            <w:bottom w:w="0" w:type="dxa"/>
          </w:tblCellMar>
        </w:tblPrEx>
        <w:tc>
          <w:tcPr>
            <w:tcW w:w="10205" w:type="dxa"/>
            <w:shd w:val="clear" w:color="auto" w:fill="FFFFFF"/>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DMIFordringRestBeløbDKK er altid udfyldt når strukturen anvendes som en del af output.</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E6CCC" w:rsidTr="002E6CCC">
        <w:tblPrEx>
          <w:tblCellMar>
            <w:top w:w="0" w:type="dxa"/>
            <w:bottom w:w="0" w:type="dxa"/>
          </w:tblCellMar>
        </w:tblPrEx>
        <w:tc>
          <w:tcPr>
            <w:tcW w:w="10205"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E6CCC" w:rsidTr="002E6CCC">
        <w:tblPrEx>
          <w:tblCellMar>
            <w:top w:w="0" w:type="dxa"/>
            <w:bottom w:w="0" w:type="dxa"/>
          </w:tblCellMar>
        </w:tblPrEx>
        <w:tc>
          <w:tcPr>
            <w:tcW w:w="10205" w:type="dxa"/>
            <w:shd w:val="clear" w:color="auto" w:fill="FFFFFF"/>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E6CCC" w:rsidTr="002E6CCC">
        <w:tblPrEx>
          <w:tblCellMar>
            <w:top w:w="0" w:type="dxa"/>
            <w:bottom w:w="0" w:type="dxa"/>
          </w:tblCellMar>
        </w:tblPrEx>
        <w:trPr>
          <w:trHeight w:hRule="exact" w:val="113"/>
        </w:trPr>
        <w:tc>
          <w:tcPr>
            <w:tcW w:w="10205" w:type="dxa"/>
            <w:shd w:val="clear" w:color="auto" w:fill="D2DCF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E6CCC" w:rsidTr="002E6CCC">
        <w:tblPrEx>
          <w:tblCellMar>
            <w:top w:w="0" w:type="dxa"/>
            <w:bottom w:w="0" w:type="dxa"/>
          </w:tblCellMar>
        </w:tblPrEx>
        <w:tc>
          <w:tcPr>
            <w:tcW w:w="10205" w:type="dx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UdbetalingBeløbStruktur</w:t>
            </w:r>
          </w:p>
        </w:tc>
      </w:tr>
      <w:tr w:rsidR="002E6CCC" w:rsidTr="002E6CCC">
        <w:tblPrEx>
          <w:tblCellMar>
            <w:top w:w="0" w:type="dxa"/>
            <w:bottom w:w="0" w:type="dxa"/>
          </w:tblCellMar>
        </w:tblPrEx>
        <w:tc>
          <w:tcPr>
            <w:tcW w:w="10205" w:type="dxa"/>
            <w:vAlign w:val="center"/>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(DMIUdbetalingBeløbDKK)</w:t>
            </w:r>
          </w:p>
        </w:tc>
      </w:tr>
    </w:tbl>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E6CCC" w:rsidSect="002E6CCC">
          <w:headerReference w:type="default" r:id="rId13"/>
          <w:pgSz w:w="11906" w:h="16838"/>
          <w:pgMar w:top="567" w:right="567" w:bottom="567" w:left="1134" w:header="283" w:footer="708" w:gutter="0"/>
          <w:cols w:space="708"/>
          <w:docGrid w:linePitch="360"/>
        </w:sect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E6CCC" w:rsidTr="002E6CCC">
        <w:tblPrEx>
          <w:tblCellMar>
            <w:top w:w="0" w:type="dxa"/>
            <w:bottom w:w="0" w:type="dxa"/>
          </w:tblCellMar>
        </w:tblPrEx>
        <w:trPr>
          <w:tblHeader/>
        </w:trPr>
        <w:tc>
          <w:tcPr>
            <w:tcW w:w="3401"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AdresseBeskyttelse</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eller virksomheds adresse er beskyttet for offentligheden. (Markeringen er sat i hhv. CPR- og CVR-registeret.)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adressen (fx i forbindelse med sagsbehandling).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beskyttet, false = ikke beskyttet)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AdresseLigeUlige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AdresseTypeTekst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AkkumuleretFordringRestBeløb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AkkumuleretFordringRestBeløbDKK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fordringens indberettede restbeløb. Opgøres per fordring der er indberettet til RKO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fordringens indberettede rentebeløb. Opgøres per fordring der er indberettet til RKO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den indrapporterede valuta.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danske kroner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BetalingOrdningEFIIndsatsID</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BetalingOrdningRateRykGebyrBeløb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for udsendelse af rykker.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BetalingOrdningRateRykGebyrBeløbDKK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for udsendelse af rykker - i danske kroner.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DMIEjerStatusKode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2, 4, 5, 7, U</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 af fordringen er bosat i Danmark eller udlandet og om der er flere hæftere på fordringen.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0-Een ejer, Danmark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1-Een eller mange udenlandske ejere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2-Flere ejere, Danmark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4-To personlige indehavere med hver sit CPR-nr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5-To personlige indehavere, hvor mindst 1 er </w:t>
            </w:r>
            <w:r>
              <w:rPr>
                <w:rFonts w:ascii="Arial" w:hAnsi="Arial" w:cs="Arial"/>
                <w:sz w:val="18"/>
              </w:rPr>
              <w:tab/>
              <w:t>udenlandsk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7-Kontohaver er AKR kunde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U-Diplomat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 RGN, KML, PRV, UMY, UPE, SKA, AOV</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Identificerer den unikke aftale ID.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DMIFordringModtagelseDato</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DMIIndberetningDato</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DMIIndberetningsÅr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Indberetningsåret til RKO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w:t>
            </w:r>
            <w:r>
              <w:rPr>
                <w:rFonts w:ascii="Arial" w:hAnsi="Arial" w:cs="Arial"/>
                <w:sz w:val="18"/>
              </w:rPr>
              <w:tab/>
            </w:r>
            <w:r>
              <w:rPr>
                <w:rFonts w:ascii="Arial" w:hAnsi="Arial" w:cs="Arial"/>
                <w:sz w:val="18"/>
              </w:rPr>
              <w:tab/>
              <w:t>KONTA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DMIIndbetalingBogførtDen</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DMIKontoTypeTekst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kontotypen indberettet til RKO.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rentebeløb der er indberettet til RKO.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DMIRentefod</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Hovedfordringens rentesats ultimo indberetningsåret, rundet ned til nærmeste heltal.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DMIRestanceMarkering</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2, 4, 7</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fradragsret og hvorfor skyldner eventuel ikke får fradragsret automatisk.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0-Fuld fradragsret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2-Ingen fradragsret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4-Gældseftergivelse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7-Ophævet gældseftergivelse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DMITransaktionDækningBeløb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DMIUdbetalingBankLand</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 for den pågældende bank der udbetales til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DMIUdbetalingBankNavn</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banken udbetalingen foretages til.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DMIUdbetalingBankNøgle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entydigt identificerer et udenlandsk pengeinstitut. De forskellige lande har sine egne regelsæt for længder og algoritmer.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i den udbetalende valuta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DMIUdbetalingBeløbDKK</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omregnet til danske kroner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DMIUdbetalingEgenNemkonto</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Indikator om der skal udbetales til egen nemkonto.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"Nej" skal KundeStruktur udfyldes.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DMIUdbetalingForm</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til Nemkonto (det offentliges digitale udbetalingsmyndighed, der kender til virksomheders / personers bankkontonummer).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parter eller parter uden bankkonti, der ikke har en Nemkonto, kan få udbetalt via andre medier, fx. check eller bankoverførsel (hvis SKAT har deres bankkontooplysninger).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DMIUdbetalingIBANKode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Internationalt anerkendt entydig identikation af pengeinstitut og kontonummer. Feltet valideres idet det har indbygget kontrolciffer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til anvendelse for udbetaling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DMIUdbetalingRegistreringsNummer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banks registreringsnummer der entydigt identificerer pengeinstituttet. Bliver valideret i henhold til pengeinstitutternes officielle liste.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DMIUdbetalingSwiftKode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Internationalt anerkendt entydig identikation af pengeinstitut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DMIUdbetalingÅrsagBegr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udbetaling er foretaget.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FMEIND, FMELØN, IFAFT, IOMR</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årsag til udbetaling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 Indbetalingen omregistreres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DMIUdbetalingÅrsagTekst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FordringAfskrivningÅrsagBegr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Forklaring til valg af Anden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ForventetIndbetalingOCRLinie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MeddelelseAfsenderDato</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afsenderdato som skal stå i selve meddelelsen.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 tilfælde hvor man ikke altid kan anvende dags 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MyndighedUdbetalingPeriodeFra</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NemKontoUdbetalingModtagerPosteringTekst</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modtagers bankkontoudtog.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RestbeløbTilMyndighedMarkering</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eventuelt restbeløb skal tilbageføres til den udbetalende myndighed, i stedet for til Kunden.</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Restbeløb tilbageføres til udbetalende myndighed.</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Restbeløb udbetales til Kunde.</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E6CCC" w:rsidTr="002E6CCC">
        <w:tblPrEx>
          <w:tblCellMar>
            <w:top w:w="0" w:type="dxa"/>
            <w:bottom w:w="0" w:type="dxa"/>
          </w:tblCellMar>
        </w:tblPrEx>
        <w:tc>
          <w:tcPr>
            <w:tcW w:w="3401" w:type="dxa"/>
          </w:tcPr>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E6CCC" w:rsidRPr="002E6CCC" w:rsidRDefault="002E6CCC" w:rsidP="002E6CC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E6CCC" w:rsidRPr="002E6CCC" w:rsidSect="002E6CC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CCC" w:rsidRDefault="002E6CCC" w:rsidP="002E6CCC">
      <w:pPr>
        <w:spacing w:line="240" w:lineRule="auto"/>
      </w:pPr>
      <w:r>
        <w:separator/>
      </w:r>
    </w:p>
  </w:endnote>
  <w:endnote w:type="continuationSeparator" w:id="0">
    <w:p w:rsidR="002E6CCC" w:rsidRDefault="002E6CCC" w:rsidP="002E6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CC" w:rsidRDefault="002E6CC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CC" w:rsidRPr="002E6CCC" w:rsidRDefault="002E6CCC" w:rsidP="002E6CC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DMIMeddelelseInformationDUMMY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CC" w:rsidRDefault="002E6CC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CCC" w:rsidRDefault="002E6CCC" w:rsidP="002E6CCC">
      <w:pPr>
        <w:spacing w:line="240" w:lineRule="auto"/>
      </w:pPr>
      <w:r>
        <w:separator/>
      </w:r>
    </w:p>
  </w:footnote>
  <w:footnote w:type="continuationSeparator" w:id="0">
    <w:p w:rsidR="002E6CCC" w:rsidRDefault="002E6CCC" w:rsidP="002E6C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CC" w:rsidRDefault="002E6CC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CC" w:rsidRPr="002E6CCC" w:rsidRDefault="002E6CCC" w:rsidP="002E6CCC">
    <w:pPr>
      <w:pStyle w:val="Sidehoved"/>
      <w:jc w:val="center"/>
      <w:rPr>
        <w:rFonts w:ascii="Arial" w:hAnsi="Arial" w:cs="Arial"/>
      </w:rPr>
    </w:pPr>
    <w:r w:rsidRPr="002E6CCC">
      <w:rPr>
        <w:rFonts w:ascii="Arial" w:hAnsi="Arial" w:cs="Arial"/>
      </w:rPr>
      <w:t>Servicebeskrivelse</w:t>
    </w:r>
  </w:p>
  <w:p w:rsidR="002E6CCC" w:rsidRPr="002E6CCC" w:rsidRDefault="002E6CCC" w:rsidP="002E6CC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CC" w:rsidRDefault="002E6CC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CC" w:rsidRPr="002E6CCC" w:rsidRDefault="002E6CCC" w:rsidP="002E6CCC">
    <w:pPr>
      <w:pStyle w:val="Sidehoved"/>
      <w:jc w:val="center"/>
      <w:rPr>
        <w:rFonts w:ascii="Arial" w:hAnsi="Arial" w:cs="Arial"/>
      </w:rPr>
    </w:pPr>
    <w:r w:rsidRPr="002E6CCC">
      <w:rPr>
        <w:rFonts w:ascii="Arial" w:hAnsi="Arial" w:cs="Arial"/>
      </w:rPr>
      <w:t>Datastrukturer</w:t>
    </w:r>
  </w:p>
  <w:p w:rsidR="002E6CCC" w:rsidRPr="002E6CCC" w:rsidRDefault="002E6CCC" w:rsidP="002E6CC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CC" w:rsidRDefault="002E6CCC" w:rsidP="002E6CCC">
    <w:pPr>
      <w:pStyle w:val="Sidehoved"/>
      <w:jc w:val="center"/>
      <w:rPr>
        <w:rFonts w:ascii="Arial" w:hAnsi="Arial" w:cs="Arial"/>
      </w:rPr>
    </w:pPr>
    <w:r>
      <w:rPr>
        <w:rFonts w:ascii="Arial" w:hAnsi="Arial" w:cs="Arial"/>
      </w:rPr>
      <w:t>Data elementer</w:t>
    </w:r>
  </w:p>
  <w:p w:rsidR="002E6CCC" w:rsidRPr="002E6CCC" w:rsidRDefault="002E6CCC" w:rsidP="002E6CC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45580"/>
    <w:multiLevelType w:val="multilevel"/>
    <w:tmpl w:val="418C0F1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CC"/>
    <w:rsid w:val="002E6CCC"/>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EAE4D-51F5-438F-B70B-16D36394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E6CC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E6CC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E6CC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E6CC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E6CC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E6CC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E6CC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E6C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E6C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E6CC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E6CC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E6CC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E6CC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E6CC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E6CC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E6CC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E6CC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E6CC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E6CC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E6CCC"/>
    <w:rPr>
      <w:rFonts w:ascii="Arial" w:hAnsi="Arial" w:cs="Arial"/>
      <w:b/>
      <w:sz w:val="30"/>
    </w:rPr>
  </w:style>
  <w:style w:type="paragraph" w:customStyle="1" w:styleId="Overskrift211pkt">
    <w:name w:val="Overskrift 2 + 11 pkt"/>
    <w:basedOn w:val="Normal"/>
    <w:link w:val="Overskrift211pktTegn"/>
    <w:rsid w:val="002E6CC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E6CCC"/>
    <w:rPr>
      <w:rFonts w:ascii="Arial" w:hAnsi="Arial" w:cs="Arial"/>
      <w:b/>
    </w:rPr>
  </w:style>
  <w:style w:type="paragraph" w:customStyle="1" w:styleId="Normal11">
    <w:name w:val="Normal + 11"/>
    <w:basedOn w:val="Normal"/>
    <w:link w:val="Normal11Tegn"/>
    <w:rsid w:val="002E6CC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E6CCC"/>
    <w:rPr>
      <w:rFonts w:ascii="Times New Roman" w:hAnsi="Times New Roman" w:cs="Times New Roman"/>
    </w:rPr>
  </w:style>
  <w:style w:type="paragraph" w:styleId="Sidehoved">
    <w:name w:val="header"/>
    <w:basedOn w:val="Normal"/>
    <w:link w:val="SidehovedTegn"/>
    <w:uiPriority w:val="99"/>
    <w:unhideWhenUsed/>
    <w:rsid w:val="002E6CC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E6CCC"/>
  </w:style>
  <w:style w:type="paragraph" w:styleId="Sidefod">
    <w:name w:val="footer"/>
    <w:basedOn w:val="Normal"/>
    <w:link w:val="SidefodTegn"/>
    <w:uiPriority w:val="99"/>
    <w:unhideWhenUsed/>
    <w:rsid w:val="002E6CCC"/>
    <w:pPr>
      <w:tabs>
        <w:tab w:val="center" w:pos="4819"/>
        <w:tab w:val="right" w:pos="9638"/>
      </w:tabs>
      <w:spacing w:line="240" w:lineRule="auto"/>
    </w:pPr>
  </w:style>
  <w:style w:type="character" w:customStyle="1" w:styleId="SidefodTegn">
    <w:name w:val="Sidefod Tegn"/>
    <w:basedOn w:val="Standardskrifttypeiafsnit"/>
    <w:link w:val="Sidefod"/>
    <w:uiPriority w:val="99"/>
    <w:rsid w:val="002E6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5397</Words>
  <Characters>32925</Characters>
  <Application>Microsoft Office Word</Application>
  <DocSecurity>0</DocSecurity>
  <Lines>274</Lines>
  <Paragraphs>76</Paragraphs>
  <ScaleCrop>false</ScaleCrop>
  <Company>skat</Company>
  <LinksUpToDate>false</LinksUpToDate>
  <CharactersWithSpaces>38246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2016-06-07T10:52:00Z</dcterms:created>
  <dcterms:modified xsi:type="dcterms:W3CDTF">2016-06-07T10:52:00Z</dcterms:modified>
</cp:coreProperties>
</file>