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4B08C4" w:rsidP="004B08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B08C4" w:rsidTr="004B08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B08C4">
              <w:rPr>
                <w:rFonts w:ascii="Arial" w:hAnsi="Arial" w:cs="Arial"/>
                <w:b/>
                <w:sz w:val="30"/>
              </w:rPr>
              <w:t>MFAftaleÆndr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 eller opdater en aftale for en fordringhaver og/eller rettighedshaver. Der eksisterer kun en aftale per "haver". Det fremgår af feltet DMIFordringHaverAftaleType om aftalen er for en fordringhaver, en rettighedshaver eller en kombinations aftale.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fordringhavere skal have en aftale og rettighedshavere kan have en aftale.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Fordringhavere identificeres unikt ved et DMIFordringHaverID, men har også altid en tilknyttet KundeStruktur. Ved oprettelse er det kun KundeNummer og KundeType delen af KundeStruktur der benyttes. De øvrige felter i KundeStruktur beriges fra KFI. 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 optionelle felter EFIVersionNummer og DMIFordringHaverID i MFAftaleStruktur ikke er udfyldt betragtes kaldet som en aftale oprettelse, og ellers som en aftale opdatering.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DMIFordringshaverAftaleOplysningÆndr kaldes med en delmængde af informationerne i MFAftaleStruktur, hver gang MFAftaleÆndr kaldes. DMI kaldes altid med et DMIFordringHaverID, og hvis det er kendt i forvejen er det en ændring 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DMI har ansvaret for at oprette en konto til fordringshaveren 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Flaget MFAftaleOpret angiver om kaldet skal oprette eller opdatere en aftale. Hvis der er tale om en aftale opdatering skal  DMIFordringHaverID i MFAftaleStruktur være udfyldt. Hvis der er tale om en aftale oprettelse kan DMIFordringHaverID udfyldes med det ønskede fordringhaverID fra nummerserien 1000-1999. Hvis det allerede er anvendt returneres fejlnr 182. Hvis DMIFordringHaverID ikke udfyldes tildeles et nyt nummer fra 2000 og opefter..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MFAftaleOpret ikke udfyldes så er det default sand når DMIFordringHaverID ikke er udfyldt, og default falsk når DMIFordringHaverID er udfyldt.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MyndighedUdbetalingTypeListe er udgået af aftale opsætningen i administrations portalen, da den alligevel ikke kan vidersendes til DMI med det nuværende DMI grænsesnit. Listen er ikke fjernet fra denne service, men forventes ikke anvendt.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en aftale hentes returneres der en BerigelseValideringFeltListe med opsætning for alle felter der kan konfigureres på aftalen. Dette inkluderer altid en DefaultkanSkalEjKode. Hvis DefaultKanSkalEjKode angives ved ændring/opret bliver det ignoreret.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et default SKAL felt (pt. er det kun STIFTL) forsøges ændret til KAN eller EJ skal der angives en berigelseskode.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MFAftaleÆndr_I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(MFAftaleOpretMarkering)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MFAftaleStruktur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MFAftaleÆndr_O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udføres i MF på nær 088, 090, 091 og 904 der udføres i DMI.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 PEF virksomheder skal CPR nummer for virksomhedsejer udfyldes.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088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DMIFordringEFIFordringID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Virksomhed er tidligere fremsendt med anden driftformkode.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090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DMIFordringEFIFordringID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Virksomhed er tidligere fremsendt med anden CPR ejer.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091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DMIFordringEFIFordringID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Input valideringsfejl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Kunden der forespørges på findes ikke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Erhvervsystemet lukket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213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ikike når der forespørges på en virksomhed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Valideringsfejl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265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 fra det pågældende eksterne system hvor valideringsfejlen opstod.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 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Fordringtype er ukendt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150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DMIFordringTypeKode, &lt;indsendt fordringtype&gt;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 rettighedshaver skal have aftale for fordringtyperne transport og udlæg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177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Aftale med det angivne fordringhaverid findes ikke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178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Versionsfejl ved opdatering pga. samtidig redigering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179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afvises, men aftale kan hentes og redigeres igen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DMIFordringHaverID, &lt;versionsnr modtaget&gt;, &lt;versionsnr på aftale&gt;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Aftale kan ikke oprettes da aftale med dette kundenummer eller DMIFordringHaverID allerede findes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182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DMIFordringHaverID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 aftale kan ikke skifte kundenummer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183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&lt;aftale kundenummer&gt;, &lt;nyt kundenummer&gt;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Berigelseskode krævet når felt med default MFAftaleKanSkalEjKode=SKAL forsøges ændret til KAN eller EJ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206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 DMIFordringTypeKode, DMIFordringFeltKode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teknisk system fejl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Eksistenscheck på diverse koder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904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 ved opdatering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904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B08C4" w:rsidRDefault="004B08C4" w:rsidP="004B08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B08C4" w:rsidSect="004B08C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B08C4" w:rsidRDefault="004B08C4" w:rsidP="004B08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B08C4" w:rsidTr="004B08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B08C4" w:rsidRDefault="004B08C4" w:rsidP="004B08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B08C4" w:rsidTr="004B08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DMIIndberetterHentStruktur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4B08C4" w:rsidRDefault="004B08C4" w:rsidP="004B08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B08C4" w:rsidTr="004B08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FordringhaverSystemIDStruktur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fordringshaverens system via SE nummer. SE nummer tages fra det anvendte certifikat i OIO udgaven af servicen.</w:t>
            </w:r>
          </w:p>
        </w:tc>
      </w:tr>
    </w:tbl>
    <w:p w:rsidR="004B08C4" w:rsidRDefault="004B08C4" w:rsidP="004B08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B08C4" w:rsidTr="004B08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4B08C4" w:rsidRDefault="004B08C4" w:rsidP="004B08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B08C4" w:rsidTr="004B08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MFAftaleStruktur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(EFIVersionNummer)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(MFAftaleOprettet)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(MFAftaleSlettet)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(DMIIndberetterHentStruktur)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(DMIFordringHaverID)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DMIFordringHaverArt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MFAftaleUdbetalendeMyndighed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MFAftaleKontaktPerson 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(SprogKode)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(AlternativAdresseStruktur)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MFAftaleDeaktiveret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MFAftaleSystemIntegration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(MFAftaleSenesteIndberetning)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(FordringhaverSystemIDStruktur)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DMIFordringHaverAftaleType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DMIFordringHaverAftaleStart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(DMIFordringHaverAftaleSlut)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(TransportUdlægGyldigPeriodeStruktur)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FordringOplysninger *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* TilladtValutaListe *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1{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MFAftaleInteressentBerig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 FordringArtListe *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1{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</w:t>
            </w:r>
            <w:r>
              <w:rPr>
                <w:rFonts w:ascii="Arial" w:hAnsi="Arial" w:cs="Arial"/>
                <w:sz w:val="18"/>
              </w:rPr>
              <w:tab/>
              <w:t xml:space="preserve">  DMIFordringFordringArtKode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}4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MyndighedUdbetalingTypeListe *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Modregningoplysninger *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FordringHaverAftaleInternModr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AfregningKontoOpdModregning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AfregningKontoNKSNrModregning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AfregningKontoRIMSendUnderret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AfregningKontoOplOmModregning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Afregningoplysninger *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AfregningKontoFrekvens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AfregningKontoMetode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AfregningKontoIRMetode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CheckAdresse *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(AfregningKontoIBANNummer)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(AfregningKontoSWIFTKode)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(AfregningKontoAltDkKonto)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AfregningKontoMinimumBeløb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AfregningKontoKursDifference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FordringTypeListe *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BerigelseValideringFeltListe *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 {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BerigelseValideringFelt *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MFFordringFeltKode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 DefaultKanSkalEjKode *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MFAftaleKanSkalEjKode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(MFAftaleKanSkalEjKode)                       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(MFAftaleBerigelseKode)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InddrivelseFordringArtRenteSats *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RenteValgStruktur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RenteValgStruktur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FordringHaverFordringType *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FordHaverFordTypeAfrSpecØnskes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(FordHaverFordTypeAfrMetode)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FordHaverFordTypeAfrIR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(FordHaverFordTypeIBANNr)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(FordHaverFordTypeSWIFTKode)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(FordHaverFordTypeAltDkKontoNr)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(FordHaverFordTypeSENrNemKonto)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FordHaverFordTypeAfrHeleKroner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OplysningerOmModregningPerFordringstype *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(FordHaverFordTypeIntModrMeddJa)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(FordHaverFordTypeAfrModrFrekv)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(FordHaverFordTypeAfrOplIntModr)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4B08C4" w:rsidRDefault="004B08C4" w:rsidP="004B08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B08C4" w:rsidTr="004B08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RenteValgStruktur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RenteRegelNummer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RenteSatsKode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(RenteSats)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(DMIFordringRenteSatsAnvendt)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Strukturen har skiftet form og der foretages ikke længere noget valg selvom det antydes i navnet.</w:t>
            </w:r>
          </w:p>
        </w:tc>
      </w:tr>
    </w:tbl>
    <w:p w:rsidR="004B08C4" w:rsidRDefault="004B08C4" w:rsidP="004B08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B08C4" w:rsidTr="004B08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TransportUdlægGyldigPeriodeStruktur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TransportUdlægAftaleGyldigFra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TransportUdlægAftaleGyldigTil</w:t>
            </w:r>
          </w:p>
        </w:tc>
      </w:tr>
    </w:tbl>
    <w:p w:rsidR="004B08C4" w:rsidRDefault="004B08C4" w:rsidP="004B08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B08C4" w:rsidRDefault="004B08C4" w:rsidP="004B08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B08C4" w:rsidSect="004B08C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B08C4" w:rsidRDefault="004B08C4" w:rsidP="004B08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B08C4" w:rsidTr="004B08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AfregningKontoAltDkKonto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Dansk KontoNummer som Fordringshaver kan henvise sin afregning til.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AfregningKontoFrekvens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 tit en fordringhaver ønsker afregning, straks, daglig, ugentlig etc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AfregningKontoIBANNummer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 der kan indeholde maksimalt 34 karakterer baseret på IBAN standarden (ISO 13616)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AfregningKontoIRMetode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NK, CH, BO, SR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NK: Nemkonto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CH: Check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BO: Bankoverførsel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SR: Statsregnskab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AfregningKontoKursDifference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Fordringshaver bærer Indtægt/udgift ved difference (kode)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Fordringshaver bærer ikke Indtægt/udgift ved difference (kode)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AfregningKontoMetode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NK, CH, BO, SR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udbetalingskilde en fordringshaver ønsker afregningen foretaget med.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NK: Nemkonto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CH: Check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BO: Bankoverførsel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SR: Statsregnskab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AfregningKontoMinimumBeløb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minimumsbeløb som fordringshaver ønsker afregning for.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minimumsbeløbet f.eks. 1000 kr.,  afregnes der først til fordringshaver når dækninger - som endnu ikke er afregnet - andrager 1000kr.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AfregningKontoNKSNrModregning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 konto identifikation af fordringshaver, som udbetalende myndig til brug for modregning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AfregningKontoOpdModregning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 tit en fordringshaver ønsker opdatering i forbindelse modregning straks, daglig, ugentlig etc.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AfregningKontoOplOmModregning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Afregning ved oplysning om modregning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Ingen afregning ved oplysning om modregning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AfregningKontoRIMSendUnderret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RIM udsende modregningsmeddelelser på vegne af fordringshaver (kun modregningsfordringer)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RIM skal udsende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RIM skal ikke udsende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AfregningKontoSWIFTKode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SWIFT kode der maksimalt kan tage 11karakterer jf. SWIFT standarden (ISO 9362)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DMIFordringHaverAftaleSlut</w:t>
            </w:r>
          </w:p>
        </w:tc>
        <w:tc>
          <w:tcPr>
            <w:tcW w:w="17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 aftalens Slutdato.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DMIFordringHaverAftaleStart</w:t>
            </w:r>
          </w:p>
        </w:tc>
        <w:tc>
          <w:tcPr>
            <w:tcW w:w="17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 aftalens startdato.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DMIFordringHaverAftaleType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FH, RH, BG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 om det er en fordringshaveraftale, rettighedhaveraftale eller begge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FH: Fordringhaveraftale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RH: Rettighedshaveraftale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BG: Begge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DMIFordringHaverArt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STA, RGN, KML, PRV, UMY, UPE, SKA, AOV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Arten på fordringshaver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STA: Statslig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RGN: Regional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KML: Kommunal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PRV: Privat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UMY: Udenlandsk myndighed 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UPE: Udenlandsk person 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SKA: SKAT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AOV: Anden offentlig virksomhed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DMIFordringRenteSatsAnvendt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5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rente udpeget af RenteSatsKode (gældende dags dato) og RenteSats.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(Der tages ikke hensyn til værdien af dette felt i en opdaterende service.)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hvor indberetningen er foretaget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EFIVersionNummer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Version af datastruktur. Bruges til optimistisk låsning, dvs. at ved gem af datastruktur fra portal testes at VersionNummer er uændret siden hent.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FordHaverFordTypeAfrHeleKroner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 mulighed for at angive om der kun ønskes afregning i hele kroner.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hele kroner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hele kroner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FordHaverFordTypeAfrIR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der angiver om afregning af inddrivelsesrenter skal følge hovedfordringen. Default er false.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FordHaverFordTypeAfrMetode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NK, CH, BO, SR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udbetalingskilde en fordringshaver ønsker afregningen af fordringstype foretaget med.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NK: Nemkonto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CH: Check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BO: Bankoverførsel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SR: Statsregnskab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FordHaverFordTypeAfrModrFrekv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 mulighed for at angive opdateringsfrekvens på den enkelte fordringstype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FordHaverFordTypeAfrOplIntModr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Fordringshavers mulighed for at angive om der ønskes afregning samtidig med oplysning om intern modregning eller om afregning skal følge fordringshaverens primære ønske om afregning. 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afregning sammen med oplysning om modregning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afregning ved oplysning om modregning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FordHaverFordTypeAfrSpecØnskes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mulighed for at angive om der ønskes afregningsspecifikation ud over afregningsbeløb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Afregningsspcifikation og afregningsbeløb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Kun afregningsbeløb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FordHaverFordTypeAltDkKontoNr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DanskKontoNummer som Fordringshaver kan henvise sin afregning til.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FordHaverFordTypeIBANNr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FordHaverFordTypeIntModrMeddJa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RIM udsende modregningsmeddelelser på vegne af fordringshaver (kun modregningsfordringer)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Send meddelelse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Meddelelse sendes ikke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FordHaverFordTypeSENrNemKonto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nummer hvis fordringhaveren for en given fordringtype vil have afregnet via NemKonto for et andet SE nummer end fordringhaverens SE nummer. Hvis feltet er tomt afregnes via fordringhaverens SE nummer.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FordHaverFordTypeSWIFTKode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Fordringshaves angivelse af egen SWIFTKode.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(Kaldes også BIC - Bank Identifier Code)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FordringHaverAftaleInternModr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mulighed for at angive om der må foretages intern modregning af fordringer.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Intern modregning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intern Modregning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MFAftaleBerigelseKode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FDP, SDP, FORFALD, DD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angiver en beregnings algoritme for berigelse af et fordrings felt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FDP: Første dag i fordring periode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SDP: Sidste dag i fordring periode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FORFALD: forfaldsdato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DD: Dags dato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MFAftaleDeaktiveret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"Modtag Fordring"-aftale er deaktiveret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MFAftaleInteressentBerig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fordringshaver garanterer at alle involverede interessenter på en given fordring i mod et firma af typen "I/S" er informeret.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MFAftaleKanSkalEjKode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KAN, SKAL, EJ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fordringhaver kan, skal eller ikke må indberette på et felt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med værdierne: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KAN:     Kan indberette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SKAL:   Skal indberette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EJ:        Må ikke indberette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MFAftaleKontaktPerson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kontaktperson ifm "Modtag Fordring"-aftalen.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MFAftaleOpretMarkering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aftale oprettes eller opdateres?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MFAftaleOprettet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hvor aftalen oprindeligt blev oprettet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MFAftaleSenesteIndberetning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seneste fordring indberetning på aftalen.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MFAftaleSlettet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hvor denne version af aftalen blev slettet. Kan kun returneres for historiske aftaler.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MFAftaleSystemIntegration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fordringshaver benytter sig af system til system integration med EFI.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MFAftaleUdbetalendeMyndighed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 aftale modpart en udbetalende myndighed? 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kun relevant for rettighedshaveraftaler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MFFordringFeltKode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STIFTL, RNTSTS, RYKDATO1, RYKDATO2, DOK, SAGBMRK, HFTKOM, BESKR, FORÆLD, PENHED, FHFREF, HFID, MODTDATO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felter der kan konfigureres I fordringhaver aftale per fordringtypekode.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med værdierne: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STIFTL:       Stiftelsettidspunkt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HÆFTLS:    Hæftelsesforhold  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RNTSTS:    Rentesats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STIFTL:       DMIFordringStiftelseTidspunkt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RNTSTS:     RenteValgStruktur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RYKDATO1: HæftelseOpkMyndRykkerDato1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RYKDATO2: HæftelseOpkMyndRykkerDato1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DOK:            DokumentSamling med mindst 1 dokument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SAGBMRK;  SagsbemærkningSamling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HFTKOM:      HæftelseKommentar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BESKR:        DMIFordringFordringHaverBeskr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FORÆLD:    HæftelseForældelseDato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PENHED:     DMIFordringPEnhedNummer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FHFREF:     DMIFordringFordringHaverRef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HFID:           DMIFordringEFIHovedFordringID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MODTDATO: DMIFordringModtagelseDato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RenteRegelNummer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på en renteregel. Reglen beskriver hvorledes renten skal beregnes f.eks. dag til dag.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Dag til dag rente uden renters rente.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Pr. påbegyndt måned uden renters rente.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(Blank = Ingen RenteRegel nr)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Fortløbende nummer 1-999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5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 angiver hvilken MerRentesats, som Fordringshaver kan angive v/ oversendelsen af en fordring. RenteSatsen er en yderligere Renteprocent, som skal anvendes ved beregningen af renten på fordringen. MerRenteSatsen skal fortolkes i sammenhæng med RenteSatsKoden jf nedenfor.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RenteSatsKoden ikke 02 eller 03 vil den resulterende renteberegning være summen af rentesatskoden(som vedligeholdes i DMI) og den angivne RenteSats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 = 00 eller blank &lt;=&gt; ingen MerRentesats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RenteSatsKode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anvendes til at fortolke rentesatsen og den bagvedliggende beregningsalgoritme.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X procent = (MerRenteSats), jf ovenfor 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Inddrivelsesrenten (= Nationalbankens officielle udlånsrente plus et tillæg) + x procent (MerRenteSats)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Ren rentesats per mdr. (MerRenteSats)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Ren rentesats p.a. (MerRenteSats)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Diskonto + x procent (MerRenteSats)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DMO rentesats + x procent (MerRenteSats)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KOBRA rentesats + x procent (MerRenteSats)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Nationalbankens officielle udlånsrente + x procent (MerRenteSats)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08 Misligholdte studielån, slutlån og statslån (= Diskonto plus et tillæg 2 %) 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Misligholdte statsgaranterede studielån( = Variabel rente fastsat i bekendtgørelse)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Morarente før 1.8.2002 (= Diskonto plus tillæg 5 %) + x procent p.a. (MerRenteSats)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Pantebreve på fiskerilån (= Diskonto plus et tillæg 5 %) - dog mindst x procent p.a. (MerRenteSats)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Pantebreve på fiskerilån (= Nationalbankens officielle udlånsrente plus et tillæg p.t. 7 %) - dog mindst x procent p.a. (MerRenteSats)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SprogKode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Sprogkoden er synonom med landekode. En to-bogstavs kombination, som angiver land, hvorfra sproget stammer.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TransportUdlægAftaleGyldigFra</w:t>
            </w:r>
          </w:p>
        </w:tc>
        <w:tc>
          <w:tcPr>
            <w:tcW w:w="17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AftaleGyldigFra er startdatoen for den periode, som rettighedshaver har indgået aftale om at vedligeholde transporten/udlægget fra.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TransportUdlægAftaleGyldigTil</w:t>
            </w:r>
          </w:p>
        </w:tc>
        <w:tc>
          <w:tcPr>
            <w:tcW w:w="17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AftaleGyldigTil er slutdatoen for den periode, som rettighedshaver har indgået aftale om at vedligeholde transporten/udlægget til.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08C4" w:rsidTr="004B08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08C4" w:rsidRPr="004B08C4" w:rsidRDefault="004B08C4" w:rsidP="004B08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B08C4" w:rsidRPr="004B08C4" w:rsidRDefault="004B08C4" w:rsidP="004B08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B08C4" w:rsidRPr="004B08C4" w:rsidSect="004B08C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8C4" w:rsidRDefault="004B08C4" w:rsidP="004B08C4">
      <w:pPr>
        <w:spacing w:line="240" w:lineRule="auto"/>
      </w:pPr>
      <w:r>
        <w:separator/>
      </w:r>
    </w:p>
  </w:endnote>
  <w:endnote w:type="continuationSeparator" w:id="0">
    <w:p w:rsidR="004B08C4" w:rsidRDefault="004B08C4" w:rsidP="004B0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8C4" w:rsidRDefault="004B08C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8C4" w:rsidRPr="004B08C4" w:rsidRDefault="004B08C4" w:rsidP="004B08C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MFAftaleÆndr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8C4" w:rsidRDefault="004B08C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8C4" w:rsidRDefault="004B08C4" w:rsidP="004B08C4">
      <w:pPr>
        <w:spacing w:line="240" w:lineRule="auto"/>
      </w:pPr>
      <w:r>
        <w:separator/>
      </w:r>
    </w:p>
  </w:footnote>
  <w:footnote w:type="continuationSeparator" w:id="0">
    <w:p w:rsidR="004B08C4" w:rsidRDefault="004B08C4" w:rsidP="004B08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8C4" w:rsidRDefault="004B08C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8C4" w:rsidRPr="004B08C4" w:rsidRDefault="004B08C4" w:rsidP="004B08C4">
    <w:pPr>
      <w:pStyle w:val="Sidehoved"/>
      <w:jc w:val="center"/>
      <w:rPr>
        <w:rFonts w:ascii="Arial" w:hAnsi="Arial" w:cs="Arial"/>
      </w:rPr>
    </w:pPr>
    <w:r w:rsidRPr="004B08C4">
      <w:rPr>
        <w:rFonts w:ascii="Arial" w:hAnsi="Arial" w:cs="Arial"/>
      </w:rPr>
      <w:t>Servicebeskrivelse</w:t>
    </w:r>
  </w:p>
  <w:p w:rsidR="004B08C4" w:rsidRPr="004B08C4" w:rsidRDefault="004B08C4" w:rsidP="004B08C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8C4" w:rsidRDefault="004B08C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8C4" w:rsidRPr="004B08C4" w:rsidRDefault="004B08C4" w:rsidP="004B08C4">
    <w:pPr>
      <w:pStyle w:val="Sidehoved"/>
      <w:jc w:val="center"/>
      <w:rPr>
        <w:rFonts w:ascii="Arial" w:hAnsi="Arial" w:cs="Arial"/>
      </w:rPr>
    </w:pPr>
    <w:r w:rsidRPr="004B08C4">
      <w:rPr>
        <w:rFonts w:ascii="Arial" w:hAnsi="Arial" w:cs="Arial"/>
      </w:rPr>
      <w:t>Datastrukturer</w:t>
    </w:r>
  </w:p>
  <w:p w:rsidR="004B08C4" w:rsidRPr="004B08C4" w:rsidRDefault="004B08C4" w:rsidP="004B08C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8C4" w:rsidRDefault="004B08C4" w:rsidP="004B08C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B08C4" w:rsidRPr="004B08C4" w:rsidRDefault="004B08C4" w:rsidP="004B08C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E24D9"/>
    <w:multiLevelType w:val="multilevel"/>
    <w:tmpl w:val="7F8CAA1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C4"/>
    <w:rsid w:val="004B08C4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FDF24-DC54-4AB5-AC20-162EAEB0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B08C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B08C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B08C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B08C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B08C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B08C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B08C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B08C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B08C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B08C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B08C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B08C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B08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B08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B08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B08C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B08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B08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B08C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B08C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B08C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B08C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B08C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B08C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B08C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08C4"/>
  </w:style>
  <w:style w:type="paragraph" w:styleId="Sidefod">
    <w:name w:val="footer"/>
    <w:basedOn w:val="Normal"/>
    <w:link w:val="SidefodTegn"/>
    <w:uiPriority w:val="99"/>
    <w:unhideWhenUsed/>
    <w:rsid w:val="004B08C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0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4311</Words>
  <Characters>26301</Characters>
  <Application>Microsoft Office Word</Application>
  <DocSecurity>0</DocSecurity>
  <Lines>219</Lines>
  <Paragraphs>61</Paragraphs>
  <ScaleCrop>false</ScaleCrop>
  <Company>skat</Company>
  <LinksUpToDate>false</LinksUpToDate>
  <CharactersWithSpaces>30551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2016-10-07T11:49:00Z</dcterms:created>
  <dcterms:modified xsi:type="dcterms:W3CDTF">2016-10-07T11:49:00Z</dcterms:modified>
</cp:coreProperties>
</file>