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1AD"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9400F2" w:rsidTr="009400F2">
        <w:tblPrEx>
          <w:tblCellMar>
            <w:top w:w="0" w:type="dxa"/>
            <w:bottom w:w="0" w:type="dxa"/>
          </w:tblCellMar>
        </w:tblPrEx>
        <w:trPr>
          <w:trHeight w:hRule="exact" w:val="113"/>
        </w:trPr>
        <w:tc>
          <w:tcPr>
            <w:tcW w:w="10205" w:type="dxa"/>
            <w:gridSpan w:val="6"/>
            <w:shd w:val="clear" w:color="auto" w:fill="82A0F0"/>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400F2" w:rsidTr="009400F2">
        <w:tblPrEx>
          <w:tblCellMar>
            <w:top w:w="0" w:type="dxa"/>
            <w:bottom w:w="0" w:type="dxa"/>
          </w:tblCellMar>
        </w:tblPrEx>
        <w:trPr>
          <w:trHeight w:val="283"/>
        </w:trPr>
        <w:tc>
          <w:tcPr>
            <w:tcW w:w="10205" w:type="dxa"/>
            <w:gridSpan w:val="6"/>
            <w:tcBorders>
              <w:bottom w:val="single" w:sz="6" w:space="0" w:color="auto"/>
            </w:tcBorders>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400F2">
              <w:rPr>
                <w:rFonts w:ascii="Arial" w:hAnsi="Arial" w:cs="Arial"/>
                <w:b/>
                <w:sz w:val="30"/>
              </w:rPr>
              <w:t>DMINemKontoUdbetalingListeSend</w:t>
            </w:r>
          </w:p>
        </w:tc>
      </w:tr>
      <w:tr w:rsidR="009400F2" w:rsidTr="009400F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400F2" w:rsidTr="009400F2">
        <w:tblPrEx>
          <w:tblCellMar>
            <w:top w:w="0" w:type="dxa"/>
            <w:bottom w:w="0" w:type="dxa"/>
          </w:tblCellMar>
        </w:tblPrEx>
        <w:trPr>
          <w:gridAfter w:val="1"/>
          <w:trHeight w:val="283"/>
        </w:trPr>
        <w:tc>
          <w:tcPr>
            <w:tcW w:w="1701" w:type="dxa"/>
            <w:tcBorders>
              <w:top w:val="nil"/>
            </w:tcBorders>
            <w:shd w:val="clear" w:color="auto" w:fill="auto"/>
            <w:vAlign w:val="center"/>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w:t>
            </w:r>
          </w:p>
        </w:tc>
        <w:tc>
          <w:tcPr>
            <w:tcW w:w="3969" w:type="dxa"/>
            <w:tcBorders>
              <w:top w:val="nil"/>
            </w:tcBorders>
            <w:shd w:val="clear" w:color="auto" w:fill="auto"/>
            <w:vAlign w:val="center"/>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9400F2" w:rsidTr="009400F2">
        <w:tblPrEx>
          <w:tblCellMar>
            <w:top w:w="0" w:type="dxa"/>
            <w:bottom w:w="0" w:type="dxa"/>
          </w:tblCellMar>
        </w:tblPrEx>
        <w:trPr>
          <w:trHeight w:val="283"/>
        </w:trPr>
        <w:tc>
          <w:tcPr>
            <w:tcW w:w="10205" w:type="dxa"/>
            <w:gridSpan w:val="6"/>
            <w:shd w:val="clear" w:color="auto" w:fill="D2DCFA"/>
            <w:vAlign w:val="center"/>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400F2" w:rsidTr="009400F2">
        <w:tblPrEx>
          <w:tblCellMar>
            <w:top w:w="0" w:type="dxa"/>
            <w:bottom w:w="0" w:type="dxa"/>
          </w:tblCellMar>
        </w:tblPrEx>
        <w:trPr>
          <w:trHeight w:val="283"/>
        </w:trPr>
        <w:tc>
          <w:tcPr>
            <w:tcW w:w="10205" w:type="dxa"/>
            <w:gridSpan w:val="6"/>
            <w:vAlign w:val="center"/>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Serviceoperationen danner en udbetalingsoverførsel (fil) til NemKonto på baggrund af en godkendt udbetaling.</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Udbetalingen kan ske til enten en standard (ukomplet) eller en alternativ bankkonto (komplet).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Overførselsformatet skal følge grænsefladebeskrivelserne fra NemKonto.</w:t>
            </w:r>
          </w:p>
        </w:tc>
      </w:tr>
      <w:tr w:rsidR="009400F2" w:rsidTr="009400F2">
        <w:tblPrEx>
          <w:tblCellMar>
            <w:top w:w="0" w:type="dxa"/>
            <w:bottom w:w="0" w:type="dxa"/>
          </w:tblCellMar>
        </w:tblPrEx>
        <w:trPr>
          <w:trHeight w:val="283"/>
        </w:trPr>
        <w:tc>
          <w:tcPr>
            <w:tcW w:w="10205" w:type="dxa"/>
            <w:gridSpan w:val="6"/>
            <w:shd w:val="clear" w:color="auto" w:fill="D2DCFA"/>
            <w:vAlign w:val="center"/>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400F2" w:rsidTr="009400F2">
        <w:tblPrEx>
          <w:tblCellMar>
            <w:top w:w="0" w:type="dxa"/>
            <w:bottom w:w="0" w:type="dxa"/>
          </w:tblCellMar>
        </w:tblPrEx>
        <w:trPr>
          <w:trHeight w:val="283"/>
        </w:trPr>
        <w:tc>
          <w:tcPr>
            <w:tcW w:w="10205" w:type="dxa"/>
            <w:gridSpan w:val="6"/>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godkendte betalinger samles i en betalingskørsel (fil) og sendes til NemKonto. Servicen afvikles dagligt som batch på et fastsat tidspunkt. Forinden dannelse af betalingsfilen til NemKonto får udbetalingerne status "udført" og får påført et "betalingsordrenummer" (internt i SAP).</w:t>
            </w:r>
          </w:p>
        </w:tc>
      </w:tr>
      <w:tr w:rsidR="009400F2" w:rsidTr="009400F2">
        <w:tblPrEx>
          <w:tblCellMar>
            <w:top w:w="0" w:type="dxa"/>
            <w:bottom w:w="0" w:type="dxa"/>
          </w:tblCellMar>
        </w:tblPrEx>
        <w:trPr>
          <w:trHeight w:val="283"/>
        </w:trPr>
        <w:tc>
          <w:tcPr>
            <w:tcW w:w="10205" w:type="dxa"/>
            <w:gridSpan w:val="6"/>
            <w:shd w:val="clear" w:color="auto" w:fill="D2DCFA"/>
            <w:vAlign w:val="center"/>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400F2" w:rsidTr="009400F2">
        <w:tblPrEx>
          <w:tblCellMar>
            <w:top w:w="0" w:type="dxa"/>
            <w:bottom w:w="0" w:type="dxa"/>
          </w:tblCellMar>
        </w:tblPrEx>
        <w:trPr>
          <w:trHeight w:val="283"/>
        </w:trPr>
        <w:tc>
          <w:tcPr>
            <w:tcW w:w="10205" w:type="dxa"/>
            <w:gridSpan w:val="6"/>
            <w:shd w:val="clear" w:color="auto" w:fill="FFFFFF"/>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NemKonto udbetalinger vil være komplette eller ukomplette. </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ukomplette betalinger forstås, at man ikke sender bankkontonummer til NemKonto, men  sender et KundeNummer (SE-nr, CVRnr eller CPR-nr.). NemKonto omsætter disse numre til et bankkontonummer, og sender betalingen videre til banken.</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komplette betalinger forstås, at man sender et bankkontonummer med. Bankkontonummer lægges på debitor eller bilag (i Debitormotoren). Betalingsprogrammet vil da tage bankkontonummer med og sende det til NemKonto. </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komplet betaling kan enten være til en dansk bank eller til en udenlandsk bank.</w:t>
            </w:r>
          </w:p>
        </w:tc>
      </w:tr>
      <w:tr w:rsidR="009400F2" w:rsidTr="009400F2">
        <w:tblPrEx>
          <w:tblCellMar>
            <w:top w:w="0" w:type="dxa"/>
            <w:bottom w:w="0" w:type="dxa"/>
          </w:tblCellMar>
        </w:tblPrEx>
        <w:trPr>
          <w:trHeight w:val="283"/>
        </w:trPr>
        <w:tc>
          <w:tcPr>
            <w:tcW w:w="10205" w:type="dxa"/>
            <w:gridSpan w:val="6"/>
            <w:shd w:val="clear" w:color="auto" w:fill="D2DCFA"/>
            <w:vAlign w:val="center"/>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400F2" w:rsidTr="009400F2">
        <w:tblPrEx>
          <w:tblCellMar>
            <w:top w:w="0" w:type="dxa"/>
            <w:bottom w:w="0" w:type="dxa"/>
          </w:tblCellMar>
        </w:tblPrEx>
        <w:trPr>
          <w:trHeight w:val="283"/>
        </w:trPr>
        <w:tc>
          <w:tcPr>
            <w:tcW w:w="10205" w:type="dxa"/>
            <w:gridSpan w:val="6"/>
            <w:shd w:val="clear" w:color="auto" w:fill="FFFFFF"/>
            <w:vAlign w:val="center"/>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400F2" w:rsidTr="009400F2">
        <w:tblPrEx>
          <w:tblCellMar>
            <w:top w:w="0" w:type="dxa"/>
            <w:bottom w:w="0" w:type="dxa"/>
          </w:tblCellMar>
        </w:tblPrEx>
        <w:trPr>
          <w:trHeight w:val="283"/>
        </w:trPr>
        <w:tc>
          <w:tcPr>
            <w:tcW w:w="10205" w:type="dxa"/>
            <w:gridSpan w:val="6"/>
            <w:shd w:val="clear" w:color="auto" w:fill="FFFFFF"/>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DMINemKontoUdbetalingListeSend_I</w:t>
            </w:r>
          </w:p>
        </w:tc>
      </w:tr>
      <w:tr w:rsidR="009400F2" w:rsidTr="009400F2">
        <w:tblPrEx>
          <w:tblCellMar>
            <w:top w:w="0" w:type="dxa"/>
            <w:bottom w:w="0" w:type="dxa"/>
          </w:tblCellMar>
        </w:tblPrEx>
        <w:trPr>
          <w:trHeight w:val="283"/>
        </w:trPr>
        <w:tc>
          <w:tcPr>
            <w:tcW w:w="10205" w:type="dxa"/>
            <w:gridSpan w:val="6"/>
            <w:shd w:val="clear" w:color="auto" w:fill="FFFFFF"/>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NemKontoUdbetalingMeddelelse *</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NemKontoSystemNavn</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(NemKontoSystemEAN)</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NemKontoAftaleTilslutningNavn</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NemKontoAftaleEAN</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NemKontoMeddelelseID</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NemKontoMeddelelseDatoTid</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NemKontoUdbetalingListeID</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NemKontoUdbetalingListeDato</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NemKontoAftaleTilslutningNummer</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(NemKontoUdbetalingListeKontrolsum)</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(NemKontoUdbetalingListeAntal)</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NemKontoAftaleLinjeOrganisationID</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UdbetalingListe *</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 *</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NemKontoUdbetalingBankdagDato</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NemKontoAftalePengeinstitutAftaleNummer</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NemKontoAftaleBBAN</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NemKontoUdbetalingDebiteringstekst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(NemKontoUdbetalingKundeNummer)</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NemKontoUdbetalingID</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(NemKontoUdbetalingModtagerPosteringTekst)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BeløbValg *</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 *</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NemKontoUdbetalingBeløb</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NemKontoUdbetalingValutaKode</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EkvivalentBeløb *</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NemKontoUdbetalingBeløb</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NemKontoUdbetalingValutaKode</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NemKontoUdbetalingModtagerValutaKode</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Modtager *</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(NemKontoUdbetalingModtagerID)</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(NemKontoUdbetalingModtagerIDType)</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KontoValg *</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NemKontoUdbetalingBankKonto</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BankKontoIBANNummer</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NemKontoUdbetalingGiroFINummer</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 *</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(NemKontoUdbetalingBankFilialID)</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(NemKontoUdbetalingBankFilialKode)</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(BankNavn)</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SpecifikationListe *</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SpecifikationValg *</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NemKontoUdbetalingAdviseringTekst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StruktureretInformation *</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(NemKontoUdbetalingFakturaNummer)</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(NemKontoUdbetalingOCRLinje)</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}12</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NemKontoUdbetalingKompletMarkering</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(NemKontoUdbetalingYdelseKode)</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400F2" w:rsidTr="009400F2">
        <w:tblPrEx>
          <w:tblCellMar>
            <w:top w:w="0" w:type="dxa"/>
            <w:bottom w:w="0" w:type="dxa"/>
          </w:tblCellMar>
        </w:tblPrEx>
        <w:trPr>
          <w:trHeight w:val="283"/>
        </w:trPr>
        <w:tc>
          <w:tcPr>
            <w:tcW w:w="10205" w:type="dxa"/>
            <w:gridSpan w:val="6"/>
            <w:shd w:val="clear" w:color="auto" w:fill="FFFFFF"/>
            <w:vAlign w:val="center"/>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9400F2" w:rsidTr="009400F2">
        <w:tblPrEx>
          <w:tblCellMar>
            <w:top w:w="0" w:type="dxa"/>
            <w:bottom w:w="0" w:type="dxa"/>
          </w:tblCellMar>
        </w:tblPrEx>
        <w:trPr>
          <w:trHeight w:val="283"/>
        </w:trPr>
        <w:tc>
          <w:tcPr>
            <w:tcW w:w="10205" w:type="dxa"/>
            <w:gridSpan w:val="6"/>
            <w:shd w:val="clear" w:color="auto" w:fill="FFFFFF"/>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DMINemKontoUdbetalingListeSend_O</w:t>
            </w:r>
          </w:p>
        </w:tc>
      </w:tr>
      <w:tr w:rsidR="009400F2" w:rsidTr="009400F2">
        <w:tblPrEx>
          <w:tblCellMar>
            <w:top w:w="0" w:type="dxa"/>
            <w:bottom w:w="0" w:type="dxa"/>
          </w:tblCellMar>
        </w:tblPrEx>
        <w:trPr>
          <w:trHeight w:val="283"/>
        </w:trPr>
        <w:tc>
          <w:tcPr>
            <w:tcW w:w="10205" w:type="dxa"/>
            <w:gridSpan w:val="6"/>
            <w:shd w:val="clear" w:color="auto" w:fill="FFFFFF"/>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rPr>
          <w:trHeight w:val="283"/>
        </w:trPr>
        <w:tc>
          <w:tcPr>
            <w:tcW w:w="10205" w:type="dxa"/>
            <w:gridSpan w:val="6"/>
            <w:shd w:val="clear" w:color="auto" w:fill="D2DCFA"/>
            <w:vAlign w:val="center"/>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400F2" w:rsidTr="009400F2">
        <w:tblPrEx>
          <w:tblCellMar>
            <w:top w:w="0" w:type="dxa"/>
            <w:bottom w:w="0" w:type="dxa"/>
          </w:tblCellMar>
        </w:tblPrEx>
        <w:trPr>
          <w:trHeight w:val="283"/>
        </w:trPr>
        <w:tc>
          <w:tcPr>
            <w:tcW w:w="10205" w:type="dxa"/>
            <w:gridSpan w:val="6"/>
            <w:shd w:val="clear" w:color="auto" w:fill="FFFFFF"/>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______________________________________________</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 fejl </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 fejl. Kontakt venligst SKAT for hjælp og næmere information. </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9400F2" w:rsidTr="009400F2">
        <w:tblPrEx>
          <w:tblCellMar>
            <w:top w:w="0" w:type="dxa"/>
            <w:bottom w:w="0" w:type="dxa"/>
          </w:tblCellMar>
        </w:tblPrEx>
        <w:trPr>
          <w:trHeight w:val="283"/>
        </w:trPr>
        <w:tc>
          <w:tcPr>
            <w:tcW w:w="10205" w:type="dxa"/>
            <w:gridSpan w:val="6"/>
            <w:shd w:val="clear" w:color="auto" w:fill="D2DCFA"/>
            <w:vAlign w:val="center"/>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400F2" w:rsidTr="009400F2">
        <w:tblPrEx>
          <w:tblCellMar>
            <w:top w:w="0" w:type="dxa"/>
            <w:bottom w:w="0" w:type="dxa"/>
          </w:tblCellMar>
        </w:tblPrEx>
        <w:trPr>
          <w:trHeight w:val="283"/>
        </w:trPr>
        <w:tc>
          <w:tcPr>
            <w:tcW w:w="10205" w:type="dxa"/>
            <w:gridSpan w:val="6"/>
            <w:shd w:val="clear" w:color="auto" w:fill="FFFFFF"/>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rPr>
          <w:trHeight w:val="283"/>
        </w:trPr>
        <w:tc>
          <w:tcPr>
            <w:tcW w:w="10205" w:type="dxa"/>
            <w:gridSpan w:val="6"/>
            <w:shd w:val="clear" w:color="auto" w:fill="D2DCFA"/>
            <w:vAlign w:val="center"/>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9400F2" w:rsidTr="009400F2">
        <w:tblPrEx>
          <w:tblCellMar>
            <w:top w:w="0" w:type="dxa"/>
            <w:bottom w:w="0" w:type="dxa"/>
          </w:tblCellMar>
        </w:tblPrEx>
        <w:trPr>
          <w:trHeight w:val="283"/>
        </w:trPr>
        <w:tc>
          <w:tcPr>
            <w:tcW w:w="10205" w:type="dxa"/>
            <w:gridSpan w:val="6"/>
            <w:shd w:val="clear" w:color="auto" w:fill="FFFFFF"/>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Arkitektur:</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Synkron/Ekstern/SKATXML</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NemKontoUdbetalingListeSend har en OIOXML-udgave, som skal sendes via MQSeries til NemKonto kø. Dette foregår på busen.</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skal indeholde oplysninger, så retursvar til dette kald kan viderestilles til det relevante interne SKAT system, der bad om betalingen.</w:t>
            </w:r>
          </w:p>
        </w:tc>
      </w:tr>
    </w:tbl>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400F2" w:rsidSect="009400F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9400F2" w:rsidTr="009400F2">
        <w:tblPrEx>
          <w:tblCellMar>
            <w:top w:w="0" w:type="dxa"/>
            <w:bottom w:w="0" w:type="dxa"/>
          </w:tblCellMar>
        </w:tblPrEx>
        <w:trPr>
          <w:tblHeader/>
        </w:trPr>
        <w:tc>
          <w:tcPr>
            <w:tcW w:w="3401" w:type="dxa"/>
            <w:shd w:val="clear" w:color="auto" w:fill="D2DCFA"/>
            <w:vAlign w:val="center"/>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BankKontoIBANNummer</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BankNavn</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BankkontoBICKode</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NemKontoAftaleBBAN</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inkl. registeringsnummer for den konto hvorfra penge udbetales.</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NemKontoAftaleEAN</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Aftaleklientens EAN-nummer (dvs. normalt SKATs nummer)</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w:t>
            </w:r>
            <w:r>
              <w:rPr>
                <w:rFonts w:ascii="Arial" w:hAnsi="Arial" w:cs="Arial"/>
                <w:sz w:val="18"/>
              </w:rPr>
              <w:lastRenderedPageBreak/>
              <w:t>anvendes som kontrol af både EAN-varenummer og stregkodesymbol.</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NemKontoAftaleLinjeOrganisationID</w:t>
            </w:r>
          </w:p>
        </w:tc>
        <w:tc>
          <w:tcPr>
            <w:tcW w:w="17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i KMD's Linje Organisation System (LOS), som anvendes til at styre autorisation.</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NemKontoAftalePengeinstitutAftaleNummer</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PI-aftalenummer</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NemKontoAftaleTilslutningNavn</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(6 karakterer) som er et alias for aftalen.</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NemKontoAftaleTilslutningNummer</w:t>
            </w:r>
          </w:p>
        </w:tc>
        <w:tc>
          <w:tcPr>
            <w:tcW w:w="17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aftalen hos NemKonto.</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NemKontoMeddelelseDatoTid</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Meddelelsens timestamp</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NemKontoMeddelelseID</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meddelelse</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NemKontoSystemEAN</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NemKontos EAN-nummer for et givent miljø (der køres mod et testnummer i testmiljøet).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NemKontoSystemNavn</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miljøet. Kan være NKS eller NKSTEST.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NKSTEST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NemKontoUdbetalingAdviseringTekst</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til advisering (SWIFT tillader max 140 tegn)</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NemKontoUdbetalingBankFilialID</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Filial-identifikation som i SWIFT kaldes Clearing System Member ID. Anvendes hvis BICKode kun er hovedbanken og ikke filialen.</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NemKontoUdbetalingBankFilialKode</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kode af variabel længde afhængig af nationale regler. Den er defineret som en string med forskelligt </w:t>
            </w:r>
            <w:r>
              <w:rPr>
                <w:rFonts w:ascii="Arial" w:hAnsi="Arial" w:cs="Arial"/>
                <w:sz w:val="18"/>
              </w:rPr>
              <w:lastRenderedPageBreak/>
              <w:t>indhold afhængigt af typen (ClearingSystemMemberIdentificationChoice) i schemaet SWIFT_Common.xsd.</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NemKontoUdbetalingBankKonto</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Komplet kontoidentifikation - såkaldt BBAN. Beregnet felt: For danske bankkonti sammensat af BankKontoRegistreringsnummer og BankKontoNummer. For udenlandske bankkonti: Kun BankKontoNummer</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NemKontoUdbetalingBankdagDato</w:t>
            </w:r>
          </w:p>
        </w:tc>
        <w:tc>
          <w:tcPr>
            <w:tcW w:w="17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ned til minus 5 bankdage i forhold til dags dato i forbindelse med genfremsendelse eller forsinkelse.</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NemKontoUdbetalingBeløb</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BEMÆRK: NemKonto skal have beløbet i milli-kroner, dvs. 75,50 kr i dette element bliver til 75500 i NemKonto-formatet. Der skal altså ske en konvertering.  </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det beløb der skal udbetales til kunden.</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NemKontoUdbetalingDebiteringstekst</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på egen konto dvs. på SKB-kontoen hvorfra der udbetales.</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NemKontoUdbetalingFakturaNummer</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 for det udbetalingen vedrører.</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NemKontoUdbetalingGiroFINummer</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FI-kreditnummer eller girokontonummer</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NemKontoUdbetalingID</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for en udbetaling. Skal gøre det muligt at identificere betalingen i det asynkrone retursvar.</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NemKontoUdbetalingKompletMarkering</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false hvis det er en NKS-komplet betaling (dvs. med alle detaljer om udbetaling), true hvis ikke-komplet (kun SE/CVR/CPR/P-nr er leveret). Ikke-komplet er typiske.</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NemKontoUdbetalingKundeNummer</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Information om kunde ifm. Nemkonto udbetaling.</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NemKontoUdbetalingListeAntal</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felt. Indholder antallet af udbetalinger i den aktuelle liste af NemKonto-udbetalingsanmodninger sendt til NemKonto.</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NemKontoUdbetalingListeDato</w:t>
            </w:r>
          </w:p>
        </w:tc>
        <w:tc>
          <w:tcPr>
            <w:tcW w:w="17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Hvornår listen af NemKonto-udbetalinger blev genereret.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NemKontoUdbetalingListeID</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liste af NemKonto-udbetalinger, som blev sendt samlet til NemKonto.</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NemKontoUdbetalingListeKontrolsum</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BEMÆRK: NemKonto skal have beløbet i milli-kroner, dvs. 75,50 kr i dette element bliver til 75500 i NemKonto-formatet. Der skal altså ske en konvertering.  </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sum af alle NemKontoUdbetalingBeløb i denne liste af udbetalinger.</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NemKontoUdbetalingModtagerID</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hvis det er CVR (8 cifre), ProduktionEnhedNummer hvis det er en produktionsenhed (10 cifre). Hvilken af de to det drejer sig om angives i NemKontoUdbetalingModtagerIDType.</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NemKontoUdbetalingModtagerIDType</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ID-type for indhold i NemKontoUdbetalingModtagerID. Kan være CVR eller PNR (produktionsenhedsnummer)</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PNR</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NemKontoUdbetalingModtagerPosteringTekst</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på modtagers bankkontoudtog.</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NemKontoUdbetalingModtagerValutaKode</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ekvivalente beløbs valutakode.</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NemKontoUdbetalingOCRLinje</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felt ud fra OCR-oplysninger. Sammensat af  OCRKortartkode, plustegn, OCRBetalingsidentifikation</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NemKontoUdbetalingValutaKode</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valuta der udbetales i.</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NemKontoUdbetalingYdelseKode</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(6-cifret) for hvad udbetalingen dækker over. Der er generelle koder (fx betyder koden NKSOST overskydende skat) og specifikke SKAT-koder. Se mere på http://www.nemkonto.dk/wo/1025703.asp</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dog muligvis flere.</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400F2" w:rsidTr="009400F2">
        <w:tblPrEx>
          <w:tblCellMar>
            <w:top w:w="0" w:type="dxa"/>
            <w:bottom w:w="0" w:type="dxa"/>
          </w:tblCellMar>
        </w:tblPrEx>
        <w:tc>
          <w:tcPr>
            <w:tcW w:w="3401" w:type="dxa"/>
          </w:tcPr>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400F2" w:rsidRPr="009400F2" w:rsidRDefault="009400F2" w:rsidP="009400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400F2" w:rsidRPr="009400F2" w:rsidSect="009400F2">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0F2" w:rsidRDefault="009400F2" w:rsidP="009400F2">
      <w:pPr>
        <w:spacing w:line="240" w:lineRule="auto"/>
      </w:pPr>
      <w:r>
        <w:separator/>
      </w:r>
    </w:p>
  </w:endnote>
  <w:endnote w:type="continuationSeparator" w:id="0">
    <w:p w:rsidR="009400F2" w:rsidRDefault="009400F2" w:rsidP="009400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0F2" w:rsidRDefault="009400F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0F2" w:rsidRPr="009400F2" w:rsidRDefault="009400F2" w:rsidP="009400F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oktober 2016</w:t>
    </w:r>
    <w:r>
      <w:rPr>
        <w:rFonts w:ascii="Arial" w:hAnsi="Arial" w:cs="Arial"/>
        <w:sz w:val="16"/>
      </w:rPr>
      <w:fldChar w:fldCharType="end"/>
    </w:r>
    <w:r>
      <w:rPr>
        <w:rFonts w:ascii="Arial" w:hAnsi="Arial" w:cs="Arial"/>
        <w:sz w:val="16"/>
      </w:rPr>
      <w:tab/>
    </w:r>
    <w:r>
      <w:rPr>
        <w:rFonts w:ascii="Arial" w:hAnsi="Arial" w:cs="Arial"/>
        <w:sz w:val="16"/>
      </w:rPr>
      <w:tab/>
      <w:t xml:space="preserve">DMINemKontoUdbetalingListeSend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0F2" w:rsidRDefault="009400F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0F2" w:rsidRDefault="009400F2" w:rsidP="009400F2">
      <w:pPr>
        <w:spacing w:line="240" w:lineRule="auto"/>
      </w:pPr>
      <w:r>
        <w:separator/>
      </w:r>
    </w:p>
  </w:footnote>
  <w:footnote w:type="continuationSeparator" w:id="0">
    <w:p w:rsidR="009400F2" w:rsidRDefault="009400F2" w:rsidP="009400F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0F2" w:rsidRDefault="009400F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0F2" w:rsidRPr="009400F2" w:rsidRDefault="009400F2" w:rsidP="009400F2">
    <w:pPr>
      <w:pStyle w:val="Sidehoved"/>
      <w:jc w:val="center"/>
      <w:rPr>
        <w:rFonts w:ascii="Arial" w:hAnsi="Arial" w:cs="Arial"/>
      </w:rPr>
    </w:pPr>
    <w:r w:rsidRPr="009400F2">
      <w:rPr>
        <w:rFonts w:ascii="Arial" w:hAnsi="Arial" w:cs="Arial"/>
      </w:rPr>
      <w:t>Servicebeskrivelse</w:t>
    </w:r>
  </w:p>
  <w:p w:rsidR="009400F2" w:rsidRPr="009400F2" w:rsidRDefault="009400F2" w:rsidP="009400F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0F2" w:rsidRDefault="009400F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0F2" w:rsidRDefault="009400F2" w:rsidP="009400F2">
    <w:pPr>
      <w:pStyle w:val="Sidehoved"/>
      <w:jc w:val="center"/>
      <w:rPr>
        <w:rFonts w:ascii="Arial" w:hAnsi="Arial" w:cs="Arial"/>
      </w:rPr>
    </w:pPr>
    <w:r>
      <w:rPr>
        <w:rFonts w:ascii="Arial" w:hAnsi="Arial" w:cs="Arial"/>
      </w:rPr>
      <w:t>Data elementer</w:t>
    </w:r>
  </w:p>
  <w:p w:rsidR="009400F2" w:rsidRPr="009400F2" w:rsidRDefault="009400F2" w:rsidP="009400F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0D6B37"/>
    <w:multiLevelType w:val="multilevel"/>
    <w:tmpl w:val="0784D2C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0F2"/>
    <w:rsid w:val="000751AD"/>
    <w:rsid w:val="009400F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C65D74-672D-4962-B349-E9F637F5B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400F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9400F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9400F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9400F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9400F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9400F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9400F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9400F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9400F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400F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9400F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9400F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9400F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9400F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9400F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9400F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9400F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9400F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9400F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400F2"/>
    <w:rPr>
      <w:rFonts w:ascii="Arial" w:hAnsi="Arial" w:cs="Arial"/>
      <w:b/>
      <w:sz w:val="30"/>
    </w:rPr>
  </w:style>
  <w:style w:type="paragraph" w:customStyle="1" w:styleId="Overskrift211pkt">
    <w:name w:val="Overskrift 2 + 11 pkt"/>
    <w:basedOn w:val="Normal"/>
    <w:link w:val="Overskrift211pktTegn"/>
    <w:rsid w:val="009400F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400F2"/>
    <w:rPr>
      <w:rFonts w:ascii="Arial" w:hAnsi="Arial" w:cs="Arial"/>
      <w:b/>
    </w:rPr>
  </w:style>
  <w:style w:type="paragraph" w:customStyle="1" w:styleId="Normal11">
    <w:name w:val="Normal + 11"/>
    <w:basedOn w:val="Normal"/>
    <w:link w:val="Normal11Tegn"/>
    <w:rsid w:val="009400F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400F2"/>
    <w:rPr>
      <w:rFonts w:ascii="Times New Roman" w:hAnsi="Times New Roman" w:cs="Times New Roman"/>
    </w:rPr>
  </w:style>
  <w:style w:type="paragraph" w:styleId="Sidehoved">
    <w:name w:val="header"/>
    <w:basedOn w:val="Normal"/>
    <w:link w:val="SidehovedTegn"/>
    <w:uiPriority w:val="99"/>
    <w:unhideWhenUsed/>
    <w:rsid w:val="009400F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400F2"/>
  </w:style>
  <w:style w:type="paragraph" w:styleId="Sidefod">
    <w:name w:val="footer"/>
    <w:basedOn w:val="Normal"/>
    <w:link w:val="SidefodTegn"/>
    <w:uiPriority w:val="99"/>
    <w:unhideWhenUsed/>
    <w:rsid w:val="009400F2"/>
    <w:pPr>
      <w:tabs>
        <w:tab w:val="center" w:pos="4819"/>
        <w:tab w:val="right" w:pos="9638"/>
      </w:tabs>
      <w:spacing w:line="240" w:lineRule="auto"/>
    </w:pPr>
  </w:style>
  <w:style w:type="character" w:customStyle="1" w:styleId="SidefodTegn">
    <w:name w:val="Sidefod Tegn"/>
    <w:basedOn w:val="Standardskrifttypeiafsnit"/>
    <w:link w:val="Sidefod"/>
    <w:uiPriority w:val="99"/>
    <w:rsid w:val="00940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1773</Words>
  <Characters>10819</Characters>
  <Application>Microsoft Office Word</Application>
  <DocSecurity>0</DocSecurity>
  <Lines>90</Lines>
  <Paragraphs>25</Paragraphs>
  <ScaleCrop>false</ScaleCrop>
  <Company>skat</Company>
  <LinksUpToDate>false</LinksUpToDate>
  <CharactersWithSpaces>12567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2016-10-25T07:54:00Z</dcterms:created>
  <dcterms:modified xsi:type="dcterms:W3CDTF">2016-10-25T07:54:00Z</dcterms:modified>
</cp:coreProperties>
</file>