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DOKontoUdbetalingOpret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16-05-2011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har ansvar for at orkestrere kald til DMIKontoUdbetalingOpret for at sende overskydende beløb fra en indbetaling til udbetaling, samt afslutning og bookning af relaterede sagsbehandler opgaver.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 anvendes i omposterings situationen, hvor der kan opstå overskydende beløb til udbetaling.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 afslutter opgave angivet i input, og booker en ny opgave som returneres i output.</w:t>
              <w:br/>
              <w:t/>
              <w:br/>
              <w:t>For at DMI ikke uretmæssigt foretager en udbetaling sættes DMIUdbetalingStatus i kaldet til DMIUKontoUdbetalingOpret til enten:</w:t>
              <w:br/>
              <w:t>-</w:t>
              <w:tab/>
              <w:t>MASSEGODK:   DMI kan håndtere den under massegodkendelsesprocessen.</w:t>
              <w:br/>
              <w:t>-</w:t>
              <w:tab/>
              <w:t>AFVENTGODK: Afventer Godkendelse - udbetalingen vil blive sendt til manuel godkendelse af EFI.</w:t>
              <w:br/>
              <w:t/>
              <w:br/>
              <w:t>afhængig af om beløbet er større end en system parameter.</w:t>
              <w:br/>
              <w:t/>
              <w:br/>
              <w:t>Ved kaldet til DMIKontoUdbetalingOpret dannes et enkelt TransaktionDækningElement til at repræsentere det angivne DMIIndbetalingID som der udbetales restbeløb fra. DMITransaktionID sættest til DMIIndbetalingID og DMITransaktionType sættes til INDBETAL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DOKontoUdbetalingOpret_I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</w:t>
              <w:br/>
              <w:t/>
              <w:tab/>
              <w:t>*AfslutOpgave*</w:t>
              <w:br/>
              <w:t/>
              <w:tab/>
              <w:t>[</w:t>
              <w:br/>
              <w:t/>
              <w:tab/>
              <w:t/>
              <w:tab/>
              <w:t>OpgaveBookingreference</w:t>
              <w:br/>
              <w:t/>
              <w:tab/>
              <w:t>]</w:t>
              <w:br/>
              <w:t>)</w:t>
              <w:br/>
              <w:t>*Udbetaling*</w:t>
              <w:br/>
              <w:t>[</w:t>
              <w:br/>
              <w:t/>
              <w:tab/>
              <w:t>DMIIndberetterOpretStruktur</w:t>
              <w:br/>
              <w:t/>
              <w:tab/>
              <w:t>(DMITransaktionLøbenummer)</w:t>
              <w:br/>
              <w:t/>
              <w:tab/>
              <w:t>KundeStruktur</w:t>
              <w:br/>
              <w:t/>
              <w:tab/>
              <w:t>UdbetalingBeløbStruktur</w:t>
              <w:br/>
              <w:t/>
              <w:tab/>
              <w:t>DMIIndbetalingID</w:t>
              <w:br/>
              <w:t/>
              <w:tab/>
              <w:t>DMIUdbetalingDato</w:t>
              <w:br/>
              <w:t/>
              <w:tab/>
              <w:t>(DMIUdbetalingBogførtDen)</w:t>
              <w:br/>
              <w:t/>
              <w:tab/>
              <w:t>(MyndighedUdbetalingTypeKode)</w:t>
              <w:br/>
              <w:t/>
              <w:tab/>
              <w:t>DMIUdbetalingNote</w:t>
              <w:br/>
              <w:t/>
              <w:tab/>
              <w:t>DMIUdbetalingNoteDato</w:t>
              <w:br/>
              <w:t/>
              <w:tab/>
              <w:t>(AlternativUdbetalingKanalStruktur)</w:t>
              <w:br/>
              <w:t/>
              <w:tab/>
              <w:t>(</w:t>
              <w:br/>
              <w:t/>
              <w:tab/>
              <w:t/>
              <w:tab/>
              <w:t>*AlternativtKundenummer*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KundeStruktur</w:t>
              <w:br/>
              <w:t/>
              <w:tab/>
              <w:t/>
              <w:tab/>
              <w:t>]</w:t>
              <w:br/>
              <w:t/>
              <w:tab/>
              <w:t>)</w:t>
              <w:br/>
              <w:t/>
              <w:tab/>
              <w:t>(</w:t>
              <w:br/>
              <w:t/>
              <w:tab/>
              <w:t/>
              <w:tab/>
              <w:t>*AdresseOplysning*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(KundeNavn)</w:t>
              <w:br/>
              <w:t/>
              <w:tab/>
              <w:t/>
              <w:tab/>
              <w:t/>
              <w:tab/>
              <w:t>(AlternativAdresseStruktur)</w:t>
              <w:br/>
              <w:t/>
              <w:tab/>
              <w:t/>
              <w:tab/>
              <w:t>]</w:t>
              <w:br/>
              <w:t/>
              <w:tab/>
              <w:t>)</w:t>
              <w:br/>
              <w:t/>
              <w:tab/>
              <w:t>DMIUdbetalingÅrsagStruktur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DOKontoUdbetalingOpret_O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(OpgaveBookingreference)</w:t>
              <w:br/>
              <w:t>DMIUdbetalingID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Følgende valideringer foretages I DMKontoUdbetalingOpret.  Valideringen foretages i DMI pånær 452 og 453</w:t>
              <w:br/>
              <w:t>________________________</w:t>
              <w:br/>
              <w:t>Validering: Kontrol af hvorvidt kunde findes</w:t>
              <w:br/>
              <w:t>Fejlnummer: 005</w:t>
              <w:br/>
              <w:t>Reaktion: Opdatering afvises</w:t>
              <w:br/>
              <w:t>Parameterliste: KunderNummer, Kundetype</w:t>
              <w:br/>
              <w:t/>
              <w:br/>
              <w:t>Validering: Kontrol af hvorvidt fordring findes</w:t>
              <w:br/>
              <w:t>Fejlnummer: 007</w:t>
              <w:br/>
              <w:t>Reaktion: Opdatering afvises</w:t>
              <w:br/>
              <w:t>Parameterliste: DMIFordringEFIFordringID</w:t>
              <w:br/>
              <w:t/>
              <w:br/>
              <w:t>Validering: Kontrol af hvorvidt kundenummer findes</w:t>
              <w:br/>
              <w:t>Fejlnummer: 018</w:t>
              <w:br/>
              <w:t>Reaktion: Opdatering afvises</w:t>
              <w:br/>
              <w:t>Parameterliste: KundeNummer, KundeType</w:t>
              <w:br/>
              <w:t/>
              <w:br/>
              <w:t>Validering: Validering Udbetalingsstop sat i forbindelse med at ompostering ikke kan ændres</w:t>
              <w:br/>
              <w:t>Fejlnummer: 028</w:t>
              <w:br/>
              <w:t>Reaktion: Opdatering afvises</w:t>
              <w:br/>
              <w:t>Parameterliste: KundeNummer, KundeType</w:t>
              <w:br/>
              <w:t/>
              <w:br/>
              <w:t>Validering: Teknisk fejl ved oprettelse af kundenote</w:t>
              <w:br/>
              <w:t>Advisnummer: 450</w:t>
              <w:br/>
              <w:t>Reaktion: Sagsbehandler skal oprette kundenote manuelt</w:t>
              <w:br/>
              <w:t>Parameterliste: KundeNummer, KundeType</w:t>
              <w:br/>
              <w:t/>
              <w:br/>
              <w:t>Validering:  Opgave ikke afsluttet</w:t>
              <w:br/>
              <w:t>Fejlnummer: 452</w:t>
              <w:br/>
              <w:t>Reaktion: Afslut opgave manuelt</w:t>
              <w:br/>
              <w:t>Parameterliste: OpgaveBookingreference</w:t>
              <w:br/>
              <w:t/>
              <w:br/>
              <w:t>Validering:  Opgave ikke booket</w:t>
              <w:br/>
              <w:t>Fejlnummer: 453</w:t>
              <w:br/>
              <w:t>Reaktion: Håndter opgave manuelt</w:t>
              <w:br/>
              <w:t>Parameterliste: DMIUdbetalingID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Service: Synkron</w:t>
              <w:br/>
              <w:t>Frekvens: periodevis høj</w:t>
              <w:br/>
              <w:t>Volumen: høj</w:t>
              <w:br/>
              <w:t>Leverancesikkerhed: høj</w:t>
              <w:br/>
              <w:t>Kompencerende transaktion: ingen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AlternativAdresseStruktur</w:t>
            </w:r>
            <w:bookmarkStart w:name="Alternativ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*AlternativAdresse*</w:t>
              <w:br/>
              <w:t>[</w:t>
              <w:br/>
              <w:t/>
              <w:tab/>
              <w:t>(AlternativAdresseFortløbendeNummer)</w:t>
              <w:br/>
              <w:t/>
              <w:tab/>
              <w:t>(AlternativAdresseAnvendelseKode)</w:t>
              <w:br/>
              <w:t/>
              <w:tab/>
              <w:t>(AlternativAdresseAdresseLinie1)</w:t>
              <w:br/>
              <w:t/>
              <w:tab/>
              <w:t>(AlternativAdresseAdresseLinie2)</w:t>
              <w:br/>
              <w:t/>
              <w:tab/>
              <w:t>(AlternativAdresseAdresseLinie3)</w:t>
              <w:br/>
              <w:t/>
              <w:tab/>
              <w:t>(AlternativAdresseAdresseLinie4)</w:t>
              <w:br/>
              <w:t/>
              <w:tab/>
              <w:t>(AlternativAdresseAdresseLinie5)</w:t>
              <w:br/>
              <w:t/>
              <w:tab/>
              <w:t>(AlternativAdresseAdresseLinie6)</w:t>
              <w:br/>
              <w:t/>
              <w:tab/>
              <w:t>(AlternativAdresseAdresseLinie7)</w:t>
              <w:br/>
              <w:t/>
              <w:tab/>
              <w:t>(AlternativAdresseGyldigFra)</w:t>
              <w:br/>
              <w:t/>
              <w:tab/>
              <w:t>(AlternativAdresseGyldigTil)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AlternativUdbetalingKanalStruktur</w:t>
            </w:r>
            <w:bookmarkStart w:name="AlternativUdbetalingKanal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DMIUdbetalingForm</w:t>
              <w:br/>
              <w:t>(</w:t>
              <w:br/>
              <w:t/>
              <w:tab/>
              <w:t>*SupplerendeBankOplysningerValg*</w:t>
              <w:br/>
              <w:t/>
              <w:tab/>
              <w:t>[</w:t>
              <w:br/>
              <w:t/>
              <w:tab/>
              <w:t/>
              <w:tab/>
              <w:t>*DanskBankOverførsel*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DMIUdbetalingRegistreringsNummer</w:t>
              <w:br/>
              <w:t/>
              <w:tab/>
              <w:t/>
              <w:tab/>
              <w:t/>
              <w:tab/>
              <w:t>DMIUdbetalingKontoNummer</w:t>
              <w:br/>
              <w:t/>
              <w:tab/>
              <w:t/>
              <w:tab/>
              <w:t>]</w:t>
              <w:br/>
              <w:t/>
              <w:tab/>
              <w:t/>
              <w:tab/>
              <w:t>|</w:t>
              <w:br/>
              <w:t/>
              <w:tab/>
              <w:t/>
              <w:tab/>
              <w:t>*UdenlandskBankOverførsel*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DMIUdbetalingBankLand</w:t>
              <w:br/>
              <w:t/>
              <w:tab/>
              <w:t/>
              <w:tab/>
              <w:t/>
              <w:tab/>
              <w:t>(DMIUdbetalingBankNavn)</w:t>
              <w:br/>
              <w:t/>
              <w:tab/>
              <w:t/>
              <w:tab/>
              <w:t/>
              <w:tab/>
              <w:t>*OverførselValg*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*AlmindeligOverførsel*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DMIUdbetalingBankNøgle</w:t>
              <w:br/>
              <w:t/>
              <w:tab/>
              <w:t/>
              <w:tab/>
              <w:t/>
              <w:tab/>
              <w:t/>
              <w:tab/>
              <w:t/>
              <w:tab/>
              <w:t>DMIUdbetalingKontoNummer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/>
              <w:tab/>
              <w:t>*IBANOverførsel*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DMIUdbetalingSwiftKode</w:t>
              <w:br/>
              <w:t/>
              <w:tab/>
              <w:t/>
              <w:tab/>
              <w:t/>
              <w:tab/>
              <w:t/>
              <w:tab/>
              <w:t/>
              <w:tab/>
              <w:t>DMIUdbetalingIBANKode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]</w:t>
              <w:br/>
              <w:t/>
              <w:tab/>
              <w:t/>
              <w:tab/>
              <w:t>|</w:t>
              <w:br/>
              <w:t/>
              <w:tab/>
              <w:t/>
              <w:tab/>
              <w:t>*NemKontoUdbetaling*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DMIUdbetalingEgenNemkonto</w:t>
              <w:br/>
              <w:t/>
              <w:tab/>
              <w:t/>
              <w:tab/>
              <w:t/>
              <w:tab/>
              <w:t>(KundeStruktur)</w:t>
              <w:br/>
              <w:t/>
              <w:tab/>
              <w:t/>
              <w:tab/>
              <w:t>]</w:t>
              <w:br/>
              <w:t/>
              <w:tab/>
              <w:t>]</w:t>
              <w:br/>
              <w:t>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DMIIndberetterOpretStruktur</w:t>
            </w:r>
            <w:bookmarkStart w:name="DMIIndberetterOpre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DMIIndberetterID</w:t>
              <w:br/>
              <w:t>DMIIndberetterRolle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DMIUdbetalingÅrsagStruktur</w:t>
            </w:r>
            <w:bookmarkStart w:name="DMIUdbetalingÅrsa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DMIUdbetalingÅrsagKode</w:t>
              <w:br/>
              <w:t>DMIUdbetalingÅrsagBegr</w:t>
              <w:br/>
              <w:t>(DMIUdbetalingÅrsagTekst)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KundeStruktur</w:t>
            </w:r>
            <w:bookmarkStart w:name="Kun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  <w:br/>
              <w:t>KundeType</w:t>
              <w:br/>
              <w:t>(VirksomhedCVRNummer)</w:t>
              <w:br/>
              <w:t>(KundeNavn)</w:t>
              <w:br/>
              <w:t>(DriftFormKode)</w:t>
              <w:br/>
              <w:t>(</w:t>
              <w:br/>
              <w:t/>
              <w:tab/>
              <w:t>*EnkeltmandVirksomhedEjer*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en kunde som et KundeNummer, KundeType par. De optionelle felter er ikke garanteret udfyldt i alle services hvor KundeStruktur benyttes.</w:t>
              <w:br/>
              <w:t/>
              <w:br/>
              <w:t>Hvis KundeNavn er udfyldt er det baseret på navne-information i CSR-P, ES eller AKR.</w:t>
              <w:br/>
              <w:t/>
              <w:br/>
              <w:t>For KundeType=SE-Virksomhed kan VirksomhedCVRNummer og DriftFormKode være udfyldt,</w:t>
              <w:br/>
              <w:t>og hvis DriftFormKodee=Enkeltmandsfirma vil EnkeltmandVirksomhedEjer være sat.</w:t>
              <w:br/>
              <w:t/>
              <w:br/>
              <w:t>De optionelle felter vil blive beriget af MF ved modtagelse af en fordring, før den sendes videre til DMI.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UdbetalingBeløbStruktur</w:t>
            </w:r>
            <w:bookmarkStart w:name="Udbetaling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  <w:br/>
              <w:t>DMIUdbetalingBeløb</w:t>
              <w:br/>
              <w:t>(DMIUdbetalingBeløbDKK)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AdresseTypeGyldigFra</w:t>
            </w:r>
            <w:bookmarkStart w:name="Adress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gyldighedsstartdato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AdresseTypeGyldigTil</w:t>
            </w:r>
            <w:bookmarkStart w:name="Adress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gyldighedsslutdato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AdresseTypeTekst</w:t>
            </w:r>
            <w:bookmarkStart w:name="Adresse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kort beskrivelse af adressetypen, såsom "Udenlandsk adresse".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AlternativAdresseAnvendelseKode</w:t>
            </w:r>
            <w:bookmarkStart w:name="Alternativ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adresseringsmuligheder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AlternativAdresseFortløbendeNummer</w:t>
            </w:r>
            <w:bookmarkStart w:name="Alternativ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 Indikerer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AlternativAdresseGyldigFra</w:t>
            </w:r>
            <w:bookmarkStart w:name="Alternativ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AlternativAdresseGyldigTil</w:t>
            </w:r>
            <w:bookmarkStart w:name="Alternativ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DMIIndberetterID</w:t>
            </w:r>
            <w:bookmarkStart w:name="DMIIndberett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nummer eller et antal karakterer der identificerer indberetteren (borger, virksomhed,system, medarbejder, fordringshaver eller rettighedshaver) i form af:</w:t>
              <w:br/>
              <w:t>CPRNummer</w:t>
              <w:br/>
              <w:t>SE/CVRNummer</w:t>
              <w:br/>
              <w:t>KundeNummer</w:t>
              <w:br/>
              <w:t>EFI, DMI, MF, DMO, SLUT, SAP38 (karakterer)</w:t>
              <w:br/>
              <w:t>WNummer</w:t>
              <w:br/>
              <w:t/>
              <w:br/>
              <w:t>Specifikt for indberettelse af hæftelse kan følgende værdier anvendes:</w:t>
              <w:br/>
              <w:t/>
              <w:br/>
              <w:t>KundeNummer (FH): Fordringshaver angiver selv via selvbetjeningsløsning et hæftelsesforhold.</w:t>
              <w:br/>
              <w:t/>
              <w:br/>
              <w:t>MF: Anvendes hvis systemet Modtag Fordring beriger med hæftelsesoplysningen, når fordring oprettes.</w:t>
              <w:br/>
              <w:t/>
              <w:br/>
              <w:t>EFI: Når systemet EFI har påsat en hæfter f.eks. I forbindelse med en udlægsforretning hvor en ægtefælle går fra at være en potentiel hæfter til reel hæfter.</w:t>
              <w:br/>
              <w:t>Kunne også være en ændring som er opstået som følge af en ændring i CSR-P vedr. civilstand f.eks. skilsmisse.</w:t>
              <w:br/>
              <w:t/>
              <w:br/>
              <w:t>WNummer: Sagsbehandler opdaterer manuelt en hæftelse f.eks. hvis kunden viser at pgl. er udtrådt af et I/S og som følge heraf ikke hæfter længere.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DMIIndberetterRolle</w:t>
            </w:r>
            <w:bookmarkStart w:name="DMIIndberetterRoll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  <w:br/>
              <w:t>enumeration: Borger, Virksomhed, System, Medarbejder, Fordringshaver, Rettighedshaver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Indberetterens rolle.</w:t>
              <w:br/>
              <w:t/>
              <w:br/>
              <w:t>Rollen anvendes i sammenhæng med IndberettetID, efter følgende mønster, men der foretages ingen validering:</w:t>
              <w:br/>
              <w:t/>
              <w:br/>
              <w:t>IndberetterID       IndberetterRolle</w:t>
              <w:br/>
              <w:t>-----------------------------------------</w:t>
              <w:br/>
              <w:t>CPRNummer                     Borger</w:t>
              <w:br/>
              <w:t>SE/CVRNummer               Virksomhed</w:t>
              <w:br/>
              <w:t>KundeNummer                  Fordringshaver</w:t>
              <w:br/>
              <w:t>KundeNummer                  Rettighedshaver</w:t>
              <w:br/>
              <w:t>EFI                                    System</w:t>
              <w:br/>
              <w:t>DMI                                   System</w:t>
              <w:br/>
              <w:t>MF                                     System</w:t>
              <w:br/>
              <w:t>DMO                                  System</w:t>
              <w:br/>
              <w:t>SLUT                                 System</w:t>
              <w:br/>
              <w:t>SAP38                               System</w:t>
              <w:br/>
              <w:t>WNr                                   Medarbejder</w:t>
              <w:br/>
              <w:t/>
              <w:br/>
              <w:t>Ved indberetning af hæftelse anvendes følgende mønster, men der foretages ligeledes ingen validering:</w:t>
              <w:br/>
              <w:t/>
              <w:br/>
              <w:t>IndberetterID       IndberetterRolle</w:t>
              <w:br/>
              <w:t>-----------------------------------------</w:t>
              <w:br/>
              <w:t>KundeNummer                  Fordringshaver</w:t>
              <w:br/>
              <w:t>EFI                                     System</w:t>
              <w:br/>
              <w:t>MF                                     System</w:t>
              <w:br/>
              <w:t>WNr                                   Medarbejder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DMIIndbetalingID</w:t>
            </w:r>
            <w:bookmarkStart w:name="DMIIndbetal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indbetaling, som skal anvendes til at kunne spore indbetalingen fx ifm med 2 identiske betalinger foretaget samme dag.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DMITransaktionLøbenummer</w:t>
            </w:r>
            <w:bookmarkStart w:name="DMITransaktionLøb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  <w:br/>
              <w:t/>
              <w:br/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  <w:br/>
              <w:t/>
              <w:br/>
              <w:t>For eksempel genererer EFI / ModtagFordring et løbenummer pr fordringstransaktion, som sendes sammen med servicen.</w:t>
              <w:br/>
              <w:t/>
              <w:br/>
              <w:t>Anvendes for at kunne logge historikken, og sikre mod fremsendelse af dubletter.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DMIUdbetalingBankLand</w:t>
            </w:r>
            <w:bookmarkStart w:name="DMIUdbetalingBankLan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 for den pågældende bank der udbetales til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DMIUdbetalingBankNavn</w:t>
            </w:r>
            <w:bookmarkStart w:name="DMIUdbetalingBank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banken udbetalingen foretages til.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DMIUdbetalingBankNøgle</w:t>
            </w:r>
            <w:bookmarkStart w:name="DMIUdbetalingBankNøgl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Nøgle der entydigt identificerer et udenlandsk pengeinstitut. De forskellige lande har sine egne regelsæt for længder og algoritmer.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DMIUdbetalingBeløb</w:t>
            </w:r>
            <w:bookmarkStart w:name="DMIUdbetaling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Beløbet der skal udbetales/er udbetalt i den udbetalende valuta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DMIUdbetalingBeløbDKK</w:t>
            </w:r>
            <w:bookmarkStart w:name="DMIUdbetaling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Beløbet der skal udbetales/er udbetalt omregnet til danske kroner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DMIUdbetalingBogførtDen</w:t>
            </w:r>
            <w:bookmarkStart w:name="DMIUdbetalingBogførtDe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Regnskabsgyldighedsdato som påføres af DMI.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DMIUdbetalingDato</w:t>
            </w:r>
            <w:bookmarkStart w:name="DMIUdbetaling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Datoen for udbetaling af beløbet.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DMIUdbetalingEgenNemkonto</w:t>
            </w:r>
            <w:bookmarkStart w:name="DMIUdbetalingEgenNemkon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Indikator om der skal udbetales til egen nemkonto.</w:t>
              <w:br/>
              <w:t/>
              <w:br/>
              <w:t>Hvis "Nej" skal KundeStruktur udfyldes.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DMIUdbetalingForm</w:t>
            </w:r>
            <w:bookmarkStart w:name="DMIUdbetalingFor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KONTA, CHECK, BANKO, NEMKO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Som udgangspunkt udbetales alt til Nemkonto (det offentliges digitale udbetalingsmyndighed, der kender til virksomheders / personers bankkontonummer).</w:t>
              <w:br/>
              <w:t>Udenlandske parter eller parter uden bankkonti, der ikke har en Nemkonto, kan få udbetalt via andre medier, fx. check eller bankoverførsel (hvis SKAT har deres bankkontooplysninger).</w:t>
              <w:br/>
              <w:t/>
              <w:br/>
              <w:t>Værdisæt:</w:t>
              <w:br/>
              <w:t>KONTA: Kontant</w:t>
              <w:br/>
              <w:t>CHECK: Check</w:t>
              <w:br/>
              <w:t>BANKO: Bankoverførsel</w:t>
              <w:br/>
              <w:t>NEMKO: NemKonto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DMIUdbetalingIBANKode</w:t>
            </w:r>
            <w:bookmarkStart w:name="DMIUdbetalingIBAN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Internationalt anerkendt entydig identikation af pengeinstitut og kontonummer. Feltet valideres idet det har indbygget kontrolciffer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DMIUdbetalingID</w:t>
            </w:r>
            <w:bookmarkStart w:name="DMIUdbetal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udbetaling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DMIUdbetalingKontoNummer</w:t>
            </w:r>
            <w:bookmarkStart w:name="DMIUdbetalingKonto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Kontonummer til anvendelse for udbetaling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DMIUdbetalingNote</w:t>
            </w:r>
            <w:bookmarkStart w:name="DMIUdbetalingNot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Begrundelse for udbetalingen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DMIUdbetalingNoteDato</w:t>
            </w:r>
            <w:bookmarkStart w:name="DMIUdbetalingNot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begrundelsen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DMIUdbetalingRegistreringsNummer</w:t>
            </w:r>
            <w:bookmarkStart w:name="DMIUdbetalingRegistrering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banks registreringsnummer der entydigt identificerer pengeinstituttet. Bliver valideret i henhold til pengeinstitutternes officielle liste.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DMIUdbetalingSwiftKode</w:t>
            </w:r>
            <w:bookmarkStart w:name="DMIUdbetalingSwift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Internationalt anerkendt entydig identikation af pengeinstitut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DMIUdbetalingÅrsagBegr</w:t>
            </w:r>
            <w:bookmarkStart w:name="DMIUdbetalingÅrsagBeg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Uddybende begrundelse for, hvorfor en udbetaling er foretaget og anvendes typisk til at bestemme om en udbetaling kræver en godkendelse.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DMIUdbetalingÅrsagKode</w:t>
            </w:r>
            <w:bookmarkStart w:name="DMIUdbetalingÅrsa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AND, FMEIND, FMELØN, IFAFT, IOMR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angiver årsag til udbetaling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DMIUdbetalingÅrsagTekst</w:t>
            </w:r>
            <w:bookmarkStart w:name="DMIUdbetalingÅrsag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Uddybning af ÅrsagKode Anden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DriftFormKode</w:t>
            </w:r>
            <w:bookmarkStart w:name="DriftForm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Entydig kode som identificerer driftformen.</w:t>
              <w:br/>
              <w:t/>
              <w:br/>
              <w:t>DriftFormKode: DriftFormTekstLang (DriftFormTekstKort)</w:t>
              <w:br/>
              <w:t/>
              <w:br/>
              <w:t>001: Enkeltmandsfirma (EF)</w:t>
              <w:br/>
              <w:t>002: Dødsbo (BO)</w:t>
              <w:br/>
              <w:t>003: Interessentskab (IS)</w:t>
              <w:br/>
              <w:t>004: Registreret interessentskab (RIS)</w:t>
              <w:br/>
              <w:t>005: Partrederi (PR)</w:t>
              <w:br/>
              <w:t>006: Kommanditselskab (KS)</w:t>
              <w:br/>
              <w:t>007: Registreret kommanditselskab (RKS)</w:t>
              <w:br/>
              <w:t>008: Enhed under oprettelse (EUO)</w:t>
              <w:br/>
              <w:t>009: Aktieselskab (AS)</w:t>
              <w:br/>
              <w:t>010: AS beskattet som andelsforening (AS)</w:t>
              <w:br/>
              <w:t>011: ApS beskattet som andelsforening (ApS)</w:t>
              <w:br/>
              <w:t>012: Filial af udenlandsk aktieselskab (UAS)</w:t>
              <w:br/>
              <w:t>013: Anpartsselskab under stiftelse (APU)</w:t>
              <w:br/>
              <w:t>014: Anpartsselskab (APS)</w:t>
              <w:br/>
              <w:t>015: Filial af udenlandsk anpartsselskab (UAP)</w:t>
              <w:br/>
              <w:t>016: Europæisk Økonomisk Firmagruppe (EØF)</w:t>
              <w:br/>
              <w:t>017: Andelsforening (FAF)</w:t>
              <w:br/>
              <w:t>018: Indkøbsforening (FIF)</w:t>
              <w:br/>
              <w:t>019: Produktions- og salgsforening (FPS)</w:t>
              <w:br/>
              <w:t>020: Brugsforening (FNB) (FNB)</w:t>
              <w:br/>
              <w:t>021: Brugsforening (FBF) (FBF)</w:t>
              <w:br/>
              <w:t>022: Øvrige andelsforening (FØF)</w:t>
              <w:br/>
              <w:t>023: Gensidige forsikringsforening (FGF)</w:t>
              <w:br/>
              <w:t>024: Investeringsforening (FAI)</w:t>
              <w:br/>
              <w:t>025: Selskab med begrænset ansvar (SBA)</w:t>
              <w:br/>
              <w:t>026: Andelsforen. m/ begrænset ansvar (ABA</w:t>
              <w:br/>
              <w:t>027: Forening m/begrænset ansvar (FBA)</w:t>
              <w:br/>
              <w:t>029: Forening (FO)</w:t>
              <w:br/>
              <w:t>030: Finansierings- og kreditinstitut (FRI)</w:t>
              <w:br/>
              <w:t>031: Finansieringsinstitut (LFI)</w:t>
              <w:br/>
              <w:t>032: Realkreditinstitut (LFR)</w:t>
              <w:br/>
              <w:t>033: Sparekasse og Andelskasse (SP)</w:t>
              <w:br/>
              <w:t>034: Udenlandsk, anden virksomhed (UØ)</w:t>
              <w:br/>
              <w:t>035: Udenlandsk forening (UF)</w:t>
              <w:br/>
              <w:t>036: Erhvervsdrivende fond (LFF)</w:t>
              <w:br/>
              <w:t>037: Fond (FF)</w:t>
              <w:br/>
              <w:t>038: Arbejdsmarkedsforening (LFA)</w:t>
              <w:br/>
              <w:t>039: Selvejende institution, forening, fond mv (SI)</w:t>
              <w:br/>
              <w:t>040: Selvejende institution med offentlig støtte (SIO)</w:t>
              <w:br/>
              <w:t>041: Legat (FL)</w:t>
              <w:br/>
              <w:t>042: Stiftelse (FST)</w:t>
              <w:br/>
              <w:t>043: Stat (OS)</w:t>
              <w:br/>
              <w:t>044: Amt (OA)</w:t>
              <w:br/>
              <w:t>045: Kommune (OK)</w:t>
              <w:br/>
              <w:t>046: Folkekirkeligt menighedsråd (MR)</w:t>
              <w:br/>
              <w:t>047: Særlig offentlig virksomhed (SOV)</w:t>
              <w:br/>
              <w:t>048: Afregnende enhed, fællesregistrering (YY)</w:t>
              <w:br/>
              <w:t>049: AS beskattet som indkøbsforening (AS)</w:t>
              <w:br/>
              <w:t>050: ApS beskattet som indkøbsforening (ApS)</w:t>
              <w:br/>
              <w:t>051: Forening omfattet af lov om fonde (LFØ)</w:t>
              <w:br/>
              <w:t>052: Konkursbo (BKB)</w:t>
              <w:br/>
              <w:t>054: Anden forening (Ø)</w:t>
              <w:br/>
              <w:t>055: Registreret enkeltmandsfirma (REF)</w:t>
              <w:br/>
              <w:t>056: Udenlandsk aktieselskab (UA)</w:t>
              <w:br/>
              <w:t>057: Udenlandsk anpartsselskab (UDP)</w:t>
              <w:br/>
              <w:t>058: SE-selskab (SE)</w:t>
              <w:br/>
              <w:t>059: Frivillig Forening (FFO)</w:t>
              <w:br/>
              <w:t>060: Region (REG)</w:t>
              <w:br/>
              <w:t>061: Udenlandsk pengeinstitut (UPI)</w:t>
              <w:br/>
              <w:t>062: Udenlandsk forsikringsselskab (UFO)</w:t>
              <w:br/>
              <w:t>063: Udenlandsk pensionsinstitut (UPE)</w:t>
              <w:br/>
              <w:t>064: Personlig mindre virksomhed (PMV)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KundeNavn</w:t>
            </w:r>
            <w:bookmarkStart w:name="Kund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kunde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 typen kunde, dvs. hvad KundeNummer dækker over.</w:t>
              <w:br/>
              <w:t/>
              <w:br/>
              <w:t>Værdisæt:</w:t>
              <w:br/>
              <w:t>CVR-Virksomhed</w:t>
              <w:br/>
              <w:t>SE-Virksomhed</w:t>
              <w:br/>
              <w:t>CPR-Person</w:t>
              <w:br/>
              <w:t>AKR-DMR-Person</w:t>
              <w:br/>
              <w:t>AKR-DMR-Virksomhed</w:t>
              <w:br/>
              <w:t>AKR-DMR-Ukendt</w:t>
              <w:br/>
              <w:t>AKR-EFI-Person</w:t>
              <w:br/>
              <w:t>AKR-EFI-Virksomhed</w:t>
              <w:br/>
              <w:t>AKR-EFI-Myndighed</w:t>
              <w:br/>
              <w:t>AKR-EFI-Ukendt</w:t>
              <w:br/>
              <w:t>UViR-Virksomhed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LandNavn</w:t>
            </w:r>
            <w:bookmarkStart w:name="L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MyndighedUdbetalingTypeKode</w:t>
            </w:r>
            <w:bookmarkStart w:name="MyndighedUdbetaling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for DMIs myndighedudbetalingstype.</w:t>
              <w:br/>
              <w:t/>
              <w:br/>
              <w:t>Grundlæggende værdiset:</w:t>
              <w:br/>
              <w:t>ADGP: Arbejdsløshedsdagpenge</w:t>
              <w:br/>
              <w:t>BBID: Børnebidrag</w:t>
              <w:br/>
              <w:t>BFMY: Børnefamilieydelse</w:t>
              <w:br/>
              <w:t>BIBL: Biblioteksafgift</w:t>
              <w:br/>
              <w:t>BOSI: Boligsikring</w:t>
              <w:br/>
              <w:t>BOST: Boligstøtte</w:t>
              <w:br/>
              <w:t>ERST: Erstatning</w:t>
              <w:br/>
              <w:t>FENK: FødevareErhverv (NemKonto)</w:t>
              <w:br/>
              <w:t>FESK: FødevareErhverv (SKAT)</w:t>
              <w:br/>
              <w:t>KISL: Rentegodtgørelse kildeskatteloven</w:t>
              <w:br/>
              <w:t>KNTH: Kontanthjælp</w:t>
              <w:br/>
              <w:t>KSLD: Kreditsaldo fra EKKO</w:t>
              <w:br/>
              <w:t>LØN:  Løn</w:t>
              <w:br/>
              <w:t>MOMS: Moms</w:t>
              <w:br/>
              <w:t>OMGO: Omkostningsgodtgørelse</w:t>
              <w:br/>
              <w:t>OSKA: Overskydende skatte- eller afgiftsbeløb</w:t>
              <w:br/>
              <w:t>OVAM: Overskydende arbejdsmarkedsbidrag</w:t>
              <w:br/>
              <w:t>OVIR: Overskydende virksomhedsskatter eller afgifter</w:t>
              <w:br/>
              <w:t>OVSK: Overskydende skat</w:t>
              <w:br/>
              <w:t>PENS: Pension</w:t>
              <w:br/>
              <w:t>PERS: Personskatter</w:t>
              <w:br/>
              <w:t>RELO: Rentegodtgørelse renteloven</w:t>
              <w:br/>
              <w:t>SDGP: Sygedagpenge</w:t>
              <w:br/>
              <w:t>SLØU: Særlig lønindeholdelse udgør 1%</w:t>
              <w:br/>
              <w:t>SÆLØ: S-løn</w:t>
              <w:br/>
              <w:t>SÆRI: Særlig indkomstskat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OpgaveBookingreference</w:t>
            </w:r>
            <w:bookmarkStart w:name="OpgaveBooking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Bookingreference indeholder et ID som det domæne der har oprettet opgaven har specificeret. Giver det kaldende domæne mulighed for at tildele opgaven sin egen identifikation.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</w:r>
            <w:bookmarkStart w:name="Valuta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valuta enheden (ISO-møntkoden) for et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DOKontoUdbetalingOpret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