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DPTemporærtDokumentMultiOpret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1.1</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28-02-2011</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At oprette et eller flere EFI-temporære dokumenter i Captia.</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Denne service viderestiller direkte til Captia-service DokumentMultiOpret og vil behandle indkommende data på samme måde og returnere samme fejlkoder. Forskellen er, at denne service skærmer alle felter på nær selve det fysiske dokument til upload. Dvs denne service påfører de andre krævede Captia-felter, herunder styrer via fast sagnummer og dokumentprofil indplaceringen i et temporært område.</w:t>
              <w:br/>
              <w:t/>
              <w:br/>
              <w:t>Dens formål er at oprette dokumenter i et dedikeret, temporært område i Captia, således at der i en hel EFI-proces kan sendes en "global" dokumentreference (DokumentNummer) rundt i stedet for selve dokumenterne.</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DPTemporærtDokumentMultiOpret_I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*DokumentListe*</w:t>
              <w:br/>
              <w:t>0{</w:t>
              <w:br/>
              <w:t/>
              <w:tab/>
              <w:t>*Dokument*</w:t>
              <w:br/>
              <w:t/>
              <w:tab/>
              <w:t>[</w:t>
              <w:br/>
              <w:t/>
              <w:tab/>
              <w:t/>
              <w:tab/>
              <w:t>DokumentReferenceId</w:t>
              <w:br/>
              <w:t/>
              <w:tab/>
              <w:t/>
              <w:tab/>
              <w:t>DokumentTitel</w:t>
              <w:br/>
              <w:t/>
              <w:tab/>
              <w:t/>
              <w:tab/>
              <w:t>DokumentFilIndhold</w:t>
              <w:br/>
              <w:t/>
              <w:tab/>
              <w:t/>
              <w:tab/>
              <w:t>DokumentFilType</w:t>
              <w:br/>
              <w:t/>
              <w:tab/>
              <w:t/>
              <w:tab/>
              <w:t>(DokumentFilEncoding)</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DPTemporærtDokumentMultiOpret_O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*DokumentListe*</w:t>
              <w:br/>
              <w:t>0{</w:t>
              <w:br/>
              <w:t/>
              <w:tab/>
              <w:t>*Dokument*</w:t>
              <w:br/>
              <w:t/>
              <w:tab/>
              <w:t>[</w:t>
              <w:br/>
              <w:t/>
              <w:tab/>
              <w:t/>
              <w:tab/>
              <w:t>DokumentReferenceId</w:t>
              <w:br/>
              <w:t/>
              <w:tab/>
              <w:t/>
              <w:tab/>
              <w:t>DokumentNummer</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Validering: Generel fejl der kræver analyse af Systemadministrator</w:t>
              <w:br/>
              <w:t>Fejlnummer: 900</w:t>
              <w:br/>
              <w:t>Reaktion: Kald kan ikke behandles pga. uforudset teknisk fejl.</w:t>
            </w:r>
          </w:p>
        </w:tc>
      </w:tr>
    </w:tbl>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DokumentFilEncoding</w:t>
            </w:r>
            <w:bookmarkStart w:name="DokumentFilEncodi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w:t>
            </w:r>
          </w:p>
        </w:tc>
        <w:tc>
          <w:tcPr>
            <w:tcW w:type="dxa" w:w="4391"/>
            <w:tcMar>
              <w:top w:type="dxa" w:w="57"/>
              <w:bottom w:type="dxa" w:w="57"/>
            </w:tcMar>
          </w:tcPr>
          <w:p>
            <w:pPr>
              <w:rPr>
                <w:rFonts w:ascii="Arial" w:cs="Arial" w:hAnsi="Arial"/>
                <w:sz w:val="18"/>
              </w:rPr>
            </w:pPr>
            <w:r>
              <w:rPr>
                <w:rFonts w:ascii="Arial" w:cs="Arial" w:hAnsi="Arial"/>
                <w:sz w:val="18"/>
              </w:rPr>
              <w:t/>
              <w:t>Angiver hvilken encoding type dokumentfilen foreligger i, fx UTF8 eller UTF16.</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DokumentFilIndhold</w:t>
            </w:r>
            <w:bookmarkStart w:name="DokumentFilIndhold" w:id="1"/>
            <w:bookmarkEnd w:id="1"/>
          </w:p>
        </w:tc>
        <w:tc>
          <w:tcPr>
            <w:tcW w:type="dxa" w:w="1985"/>
            <w:tcMar>
              <w:top w:type="dxa" w:w="57"/>
              <w:bottom w:type="dxa" w:w="57"/>
            </w:tcMar>
          </w:tcPr>
          <w:p>
            <w:pPr>
              <w:rPr>
                <w:rFonts w:ascii="Arial" w:cs="Arial" w:hAnsi="Arial"/>
                <w:sz w:val="18"/>
              </w:rPr>
            </w:pPr>
            <w:r>
              <w:rPr>
                <w:rFonts w:ascii="Arial" w:cs="Arial" w:hAnsi="Arial"/>
                <w:sz w:val="18"/>
              </w:rPr>
              <w:t/>
              <w:t>base: base64Binary</w:t>
            </w:r>
          </w:p>
        </w:tc>
        <w:tc>
          <w:tcPr>
            <w:tcW w:type="dxa" w:w="4391"/>
            <w:tcMar>
              <w:top w:type="dxa" w:w="57"/>
              <w:bottom w:type="dxa" w:w="57"/>
            </w:tcMar>
          </w:tcPr>
          <w:p>
            <w:pPr>
              <w:rPr>
                <w:rFonts w:ascii="Arial" w:cs="Arial" w:hAnsi="Arial"/>
                <w:sz w:val="18"/>
              </w:rPr>
            </w:pPr>
            <w:r>
              <w:rPr>
                <w:rFonts w:ascii="Arial" w:cs="Arial" w:hAnsi="Arial"/>
                <w:sz w:val="18"/>
              </w:rPr>
              <w:t/>
              <w:t>En elektronisk fil. Kan være modtaget elektronisk eller indskannet fra papirdokument.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DokumentFilType</w:t>
            </w:r>
            <w:bookmarkStart w:name="DokumentFil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Dokuments filtype, f.eks. TIFF, doc, pdf, txt 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DokumentNummer</w:t>
            </w:r>
            <w:bookmarkStart w:name="Dokumen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r>
          </w:p>
        </w:tc>
        <w:tc>
          <w:tcPr>
            <w:tcW w:type="dxa" w:w="4391"/>
            <w:tcMar>
              <w:top w:type="dxa" w:w="57"/>
              <w:bottom w:type="dxa" w:w="57"/>
            </w:tcMar>
          </w:tcPr>
          <w:p>
            <w:pPr>
              <w:rPr>
                <w:rFonts w:ascii="Arial" w:cs="Arial" w:hAnsi="Arial"/>
                <w:sz w:val="18"/>
              </w:rPr>
            </w:pPr>
            <w:r>
              <w:rPr>
                <w:rFonts w:ascii="Arial" w:cs="Arial" w:hAnsi="Arial"/>
                <w:sz w:val="18"/>
              </w:rPr>
              <w:t/>
              <w:t>Unikt dokument ID allokeret af Captia.</w:t>
              <w:br/>
              <w:t>(Er begrænset til 12 cifre)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DokumentReferenceId</w:t>
            </w:r>
            <w:bookmarkStart w:name="DokumentReferenc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Transient element, der sættes af kalderen i forbindelse med oprettelse af nye dokumenter. Hver dokument får en nummer (reference id), som servicen så kan referere til i svaret på oprettelsen. På den måde kan kalderen mappe servicens dokumentID med ReferenceId.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DokumentTitel</w:t>
            </w:r>
            <w:bookmarkStart w:name="DokumentTitel"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240</w:t>
            </w:r>
          </w:p>
        </w:tc>
        <w:tc>
          <w:tcPr>
            <w:tcW w:type="dxa" w:w="4391"/>
            <w:tcMar>
              <w:top w:type="dxa" w:w="57"/>
              <w:bottom w:type="dxa" w:w="57"/>
            </w:tcMar>
          </w:tcPr>
          <w:p>
            <w:pPr>
              <w:rPr>
                <w:rFonts w:ascii="Arial" w:cs="Arial" w:hAnsi="Arial"/>
                <w:sz w:val="18"/>
              </w:rPr>
            </w:pPr>
            <w:r>
              <w:rPr>
                <w:rFonts w:ascii="Arial" w:cs="Arial" w:hAnsi="Arial"/>
                <w:sz w:val="18"/>
              </w:rPr>
              <w:t/>
              <w:t>Den titel der angiver dokumentets indhold</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DPTemporærtDokumentMultiOpret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