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EFIBetalingEvneLønSimuler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01-07-2011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At beregne et beløb til lønindeholdelse eller  S-lønindholdelse i kroner per måned for en kunde givet en lønindeholdelsesprocent eller en S-lønprocent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Servicen returnerer lønindeholdelsesbeløbet i kroner per måned givet en heltalling lønprocent, hvis flaget LønIndeholdelsesMarkering er sat til sand.</w:t>
              <w:br/>
              <w:t>Servicen returnerer S-lønbeløbet for en kunde i kroner per måned givet en heltallig S-lønprocent, hvis flaget LønIndeholdelsesMarkering er sat til falsk.</w:t>
              <w:br/>
              <w:t/>
              <w:br/>
              <w:t>Lønindeholdelsesbeløbet beregnets således:</w:t>
              <w:br/>
              <w:t/>
              <w:br/>
              <w:t>(A-Indkomst - Skattefradrag) * LønIndeholdelseProcent/100</w:t>
              <w:br/>
              <w:t/>
              <w:br/>
              <w:t>hvor A-Indkomst er værdien af feltet NettoIndkomstBeregningAIndkomstTilLønindeholdelse modtaget fra NettoIndkomstBeregneren, hvis dette findes og er gyldigt for perioden; eller anvendes den teknisk beregnede A-Indkomst for kunden. Skattefradraget er kundens skattefradrag som angivet ieIndkomst.</w:t>
              <w:br/>
              <w:t/>
              <w:br/>
              <w:t>S-lønindeholdelsesbeløbet   beregnes således:</w:t>
              <w:br/>
              <w:t/>
              <w:br/>
              <w:t>(A-Indkomst - Skattefradrag) * SloenProcent/100</w:t>
              <w:br/>
              <w:t/>
              <w:br/>
              <w:t>Hvor A-Indkomst er værdien af feltet NettoIndkomstBeregningAIndkomstTilSærligLønindeholdelseBeløb modtaget fra NettoIndkomstBeregneren, hvis dette findes og er gyldigt for perioden; ellers anvendes den teknisk beregnede A-Indkomst for kunden. Skattefradraget er kundens skattefradrag som angivet i eIndkomst.  Begge værdier er periodiseret til kroner per måned.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EFIBetalingEvneLønSimuler_I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EFIKundeIdentStruktur</w:t>
              <w:br/>
              <w:t>LønIndeholdelseProcent</w:t>
              <w:br/>
              <w:t>LønIndeholdelseMarkering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EFIBetalingEvneLønSimuler_O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SLønIndeholdelseBeløbStruktur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Der valideres for følgende fejl: Ingen data til at udføre simuleringen</w:t>
              <w:br/>
              <w:t/>
              <w:br/>
              <w:t>Validering: S-løn kan ikke beregnes på grund af manglende A-Indkomst eller skattefradrag</w:t>
              <w:br/>
              <w:t>Fejlnummer: 416</w:t>
              <w:br/>
              <w:t>Reaktion: Fejlnummer + fejltekst</w:t>
              <w:br/>
              <w:t>Parameterliste: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EFIKundeIdentStruktur</w:t>
            </w:r>
            <w:bookmarkStart w:name="EFIKundeIdent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*IdentValg*</w:t>
              <w:br/>
              <w:t>[</w:t>
              <w:br/>
              <w:t/>
              <w:tab/>
              <w:t>PersonCPRNummer</w:t>
              <w:br/>
              <w:t/>
              <w:tab/>
              <w:t>|</w:t>
              <w:br/>
              <w:t/>
              <w:tab/>
              <w:t>VirksomhedSENummer</w:t>
              <w:br/>
              <w:t/>
              <w:tab/>
              <w:t>|</w:t>
              <w:br/>
              <w:t/>
              <w:tab/>
              <w:t>AlternativKontaktID</w:t>
              <w:br/>
              <w:t>]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SLønIndeholdelseBeløbStruktur</w:t>
            </w:r>
            <w:bookmarkStart w:name="SLønIndeholdelseBeløb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ValutaKode</w:t>
              <w:br/>
              <w:t>SLønIndeholdelseBeløb</w:t>
              <w:br/>
              <w:t>(SLønIndeholdelseBeløbDKK)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AlternativKontaktID</w:t>
            </w:r>
            <w:bookmarkStart w:name="AlternativKontak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identifikation af en alternativ kontakt.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LønIndeholdelseMarkering</w:t>
            </w:r>
            <w:bookmarkStart w:name="LønIndeholdelseMarkerin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Flag der angiver om det er lønindeholdelsesbeløbet, der skal beregnes. Hvis flaget er falsk beregnes S-lønindeholdelsesbeløbet.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LønIndeholdelseProcent</w:t>
            </w:r>
            <w:bookmarkStart w:name="LønIndeholdelseProcen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3</w:t>
              <w:br/>
              <w:t>minInclusive: 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Den procentsats af kundens A-Indkomst (netto) eller A-Indkomst til særlig lønindeholdelse (netto), som anvendes til lønindeholdelse.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PersonCPRNummer</w:t>
            </w:r>
            <w:bookmarkStart w:name="PersonCPR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CPR-nummer er et 10 cifret personnummer der entydigt identificerer en dansk person.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SLønIndeholdelseBeløb</w:t>
            </w:r>
            <w:bookmarkStart w:name="SLønIndeholdelseBeløb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Kundens beregnede S-lønindeholdelsesbeløb periodiseret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SLønIndeholdelseBeløbDKK</w:t>
            </w:r>
            <w:bookmarkStart w:name="SLønIndeholdelseBeløbDKK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Kundens beregnede S-lønindeholdelsesbeløb periodiseret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ValutaKode</w:t>
            </w:r>
            <w:bookmarkStart w:name="Valuta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</w:t>
              <w:br/>
              <w:t>pattern: [A-Z]{2,3}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valuta enheden (ISO-møntkoden) for et beløb.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VirksomhedSENummer</w:t>
            </w:r>
            <w:bookmarkStart w:name="VirksomhedS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8</w:t>
              <w:br/>
              <w:t>pattern: [0-9]{8}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8-cifret nummer,  der entydigt identificerer en registreret virksomhed i SKAT.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EFIBetalingEvneLønSimuler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