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EFIKortBetalingOpret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03-12-2013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29-08-2016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EFIKortBetalingOpret starter orkestrering af kald til SKAT generiske betalingskort løsning KortBetalingOpret service og efterfølgende kald til DMIKontoIndbetalingSynkronOpret når betalingen er gået igennem.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Kortbetalingen foretages enten på et beløb eller optionelt på et specifikt ForventetIndbetalingID.</w:t>
              <w:br/>
              <w:t/>
              <w:br/>
              <w:t>Kunden forudsættes at være kunde i EFI.</w:t>
              <w:br/>
              <w:t/>
              <w:br/>
              <w:t>Der startes en orkestrering som afsluttes med et KortBetalingCaptureCallback fra SKAT generiske betalingskort løsning når betalingen er gennemført.</w:t>
              <w:br/>
              <w:t/>
              <w:br/>
              <w:t>Orkestreringen forventer at blive kaldt fra portalen med EFIKortBetalingKvittering når betalings kortløsningen har lavet et status callback til portalen.</w:t>
              <w:br/>
              <w:t/>
              <w:br/>
              <w:t>Orkestreringen afsluttes med et kald til DMIKontoIndbetalingSynkronOpret hvis alt går godt.</w:t>
              <w:br/>
              <w:t/>
              <w:br/>
              <w:t>Der akteres en KundeNote på kundens sag både hvis betalings orkestreringen går godt og hvis der opstår et problem undervejs.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EFIKortBetalingOpret_I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IndbetalingBeløbStruktur</w:t>
              <w:br/>
              <w:t>ResponseUrl</w:t>
              <w:br/>
              <w:t>(ForventetIndbetalingID)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EFIKortBetalingOpret_O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*KortBetalingOpretSvar*</w:t>
              <w:br/>
              <w:t>[</w:t>
              <w:br/>
              <w:t/>
              <w:tab/>
              <w:t>EFIKortBetalingID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Nedenstående fejlkoder kommer fra KortBetalingOpret servicen (pånær 9). De skal remappes til EFI  fejlnummer serier og beskrives som andre EFI service fejl.</w:t>
              <w:br/>
              <w:t/>
              <w:br/>
              <w:t>Fejl nr.</w:t>
              <w:tab/>
              <w:t>Fejl tekst</w:t>
              <w:br/>
              <w:t>1</w:t>
              <w:tab/>
              <w:t>Kompensering understøttes ikke.</w:t>
              <w:br/>
              <w:t>2</w:t>
              <w:tab/>
              <w:t>Fejl i kompensering, input data.</w:t>
              <w:br/>
              <w:t>3</w:t>
              <w:tab/>
              <w:t>Fejl i input data: {0}</w:t>
              <w:br/>
              <w:t>4</w:t>
              <w:tab/>
              <w:t>Fejl ved oprettelse i database.</w:t>
              <w:br/>
              <w:t>6</w:t>
              <w:tab/>
              <w:t>TransaktionsID ugyldig eller allerede modtaget.</w:t>
              <w:br/>
              <w:t>7</w:t>
              <w:tab/>
              <w:t>Der opstod en undtagelse ved kørslen: {0}</w:t>
              <w:br/>
              <w:t>8</w:t>
              <w:tab/>
              <w:t>Ordrenummer ugyldig eller allerede modtaget.</w:t>
              <w:br/>
              <w:t>9</w:t>
              <w:tab/>
              <w:t>Kunden er ikke EFI-kunde</w:t>
              <w:br/>
              <w:t>11</w:t>
              <w:tab/>
              <w:t>Ingen forbindelse til SKATs kortbetaling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IndbetalingBeløbStruktur</w:t>
            </w:r>
            <w:bookmarkStart w:name="Indbetaling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DMIIndbetalingBeløb</w:t>
              <w:br/>
              <w:t>(DMIIndbetalingBeløbDKK)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DMIIndbetalingBeløb</w:t>
            </w:r>
            <w:bookmarkStart w:name="DMIIndbetalin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indbetalte beløb den angivne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DMIIndbetalingBeløbDKK</w:t>
            </w:r>
            <w:bookmarkStart w:name="DMIIndbetaling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indbetalte beløb omregnet til danske kr.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EFIKortBetalingID</w:t>
            </w:r>
            <w:bookmarkStart w:name="EFIKortBetal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nøgleværdi returneret fra KortBetalingOpret servicen. Denne nøgle har mange navne ifølge interfacebeskrivelse for SKAT generisk betalingskort løsning dokumentationen.</w:t>
              <w:br/>
              <w:t/>
              <w:br/>
              <w:t>Den returneres fra KortBetalingOpret som feltet UnikNøgle der er af typen Tekst45.</w:t>
              <w:br/>
              <w:t/>
              <w:br/>
              <w:t>Den skal angives som "token" parameter i forretningssystemets (EFI portalen) kald til betalings.aspx websiden.</w:t>
              <w:br/>
              <w:t/>
              <w:br/>
              <w:t>Den angives som BetalingsID felt i betalingskort løsningens callback til EFI via servicen KortBetalingCaptureCallback. BetalingsID er defineret som typen GUID (Tekst36).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ForventetIndbetalingID</w:t>
            </w:r>
            <w:bookmarkStart w:name="ForventetIndbetal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forventede indbetaling.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ResponseUrl</w:t>
            </w:r>
            <w:bookmarkStart w:name="ResponseUr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Synkroner med tilsvarende element fra grænsesnit KortBetalingOpret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EFIKortBetalingOpret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