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KFIIndsatsAktivFjern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10-01-2011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fjerne en eksisterende relation mellem en indsats og et aktiv.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KFIIndsatsAktivFjern_I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AktivID</w:t>
              <w:br/>
              <w:t>IndsatsID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KFIIndsatsAktivFjern_O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Entitet findes ikke</w:t>
              <w:br/>
              <w:t>Fejlnummer: 100</w:t>
              <w:br/>
              <w:t>Reaktion: Indsats eller aktiv findes ikke</w:t>
              <w:br/>
              <w:t/>
              <w:br/>
              <w:t>Validering: Teknisk fejl</w:t>
              <w:br/>
              <w:t>Fejlnummer: 900</w:t>
              <w:br/>
              <w:t>Reaktion: Systemadministrator skal undersøge årsagen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AktivID</w:t>
            </w:r>
            <w:bookmarkStart w:name="Aktiv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</w:t>
              <w:br/>
              <w:t/>
              <w:br/>
              <w:t>Unik identifikation af et aktiv (UUID)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KFIIndsatsAktivFjern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