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KFIIndsatsAktivTilføj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10-01-2011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oprette en relation mellem en indsats og et aktiv.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KFIIndsatsAktivTilføj_I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AktivID</w:t>
              <w:br/>
              <w:t>IndsatsID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KFIIndsatsAktivTilføj_O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Entitet findes ikke</w:t>
              <w:br/>
              <w:t>Fejlnummer: 100</w:t>
              <w:br/>
              <w:t>Reaktion: Indsats eller aktiv findes ikke og kan derfor ikke sammenknyttes</w:t>
              <w:br/>
              <w:t/>
              <w:br/>
              <w:t>Validering: Teknisk fejl</w:t>
              <w:br/>
              <w:t>Fejlnummer: 900</w:t>
              <w:br/>
              <w:t>Reaktion: Systemadministrator skal undersøge årsagen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AktivID</w:t>
            </w:r>
            <w:bookmarkStart w:name="Aktiv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Transient</w:t>
              <w:br/>
              <w:t/>
              <w:br/>
              <w:t>Unik identifikation af et aktiv (UUID)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IndsatsID</w:t>
            </w:r>
            <w:bookmarkStart w:name="Indsats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36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identificerer den enkelte indsats.</w:t>
              <w:br/>
              <w:t/>
              <w:br/>
              <w:t>Identifikation af instansen af en indsats, dvs. eksempelvis betalingsordningen for kunden Hans Hansen, der starter 1.1.2007.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KFIIndsatsAktivTilføj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