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KFIKontaktOplysningerHent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hente en liste af kontaktktoplysninger på en given kunde i EFI.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KFIKontaktOplysningerHent_I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KFIKontaktOplysningerHent_O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*KontaktOplysningSamling*</w:t>
              <w:br/>
              <w:t>0{</w:t>
              <w:br/>
              <w:t/>
              <w:tab/>
              <w:t>*KontaktOplysning*</w:t>
              <w:br/>
              <w:t/>
              <w:tab/>
              <w:t>[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*KontaktNavn*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PersonNavnNavn</w:t>
              <w:br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>VirksomhedNavnFirmaNavn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KFIAdresseStruktur</w:t>
              <w:br/>
              <w:t/>
              <w:tab/>
              <w:t/>
              <w:tab/>
              <w:t>TelefonNummer</w:t>
              <w:br/>
              <w:t/>
              <w:tab/>
              <w:t/>
              <w:tab/>
              <w:t>EmailAdresseEmail</w:t>
              <w:br/>
              <w:t/>
              <w:tab/>
              <w:t/>
              <w:tab/>
              <w:t>FaxNummer</w:t>
              <w:br/>
              <w:t/>
              <w:tab/>
              <w:t>]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KFIAdresseStruktur</w:t>
            </w:r>
            <w:bookmarkStart w:name="KFI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  <w:br/>
              <w:t>*AdresseValg*</w:t>
              <w:br/>
              <w:t>[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(AdresseFortløbendeNummer)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(AdresseTilHusNummer)</w:t>
              <w:br/>
              <w:t/>
              <w:tab/>
              <w:t/>
              <w:tab/>
              <w:t>(AdresseTilHusBogstav)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(AdresseByNavn)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(AdresseVejKode)</w:t>
              <w:br/>
              <w:t/>
              <w:tab/>
              <w:t/>
              <w:tab/>
              <w:t>(AdressePostBox)</w:t>
              <w:br/>
              <w:t/>
              <w:tab/>
              <w:t/>
              <w:tab/>
              <w:t>(AdresseGyldigFra)</w:t>
              <w:br/>
              <w:t/>
              <w:tab/>
              <w:t/>
              <w:tab/>
              <w:t>(AdresseGyldigTil)</w:t>
              <w:br/>
              <w:t/>
              <w:tab/>
              <w:t/>
              <w:tab/>
              <w:t>(LandKode)</w:t>
              <w:br/>
              <w:t/>
              <w:tab/>
              <w:t/>
              <w:tab/>
              <w:t>(MyndighedNummer)</w:t>
              <w:br/>
              <w:t/>
              <w:tab/>
              <w:t>]</w:t>
              <w:br/>
              <w:t/>
              <w:tab/>
              <w:t>|</w:t>
              <w:br/>
              <w:t/>
              <w:tab/>
              <w:t>*AlternativAdresse*</w:t>
              <w:br/>
              <w:t/>
              <w:tab/>
              <w:t>[</w:t>
              <w:br/>
              <w:t/>
              <w:tab/>
              <w:t/>
              <w:tab/>
              <w:t>(AlternativAdresseFortløbendeNummer)</w:t>
              <w:br/>
              <w:t/>
              <w:tab/>
              <w:t/>
              <w:tab/>
              <w:t>(AlternativAdresseAnvendelseKode)</w:t>
              <w:br/>
              <w:t/>
              <w:tab/>
              <w:t/>
              <w:tab/>
              <w:t>(AlternativAdresseAdresseLinie1)</w:t>
              <w:br/>
              <w:t/>
              <w:tab/>
              <w:t/>
              <w:tab/>
              <w:t>(AlternativAdresseAdresseLinie2)</w:t>
              <w:br/>
              <w:t/>
              <w:tab/>
              <w:t/>
              <w:tab/>
              <w:t>(AlternativAdresseAdresseLinie3)</w:t>
              <w:br/>
              <w:t/>
              <w:tab/>
              <w:t/>
              <w:tab/>
              <w:t>(AlternativAdresseAdresseLinie4)</w:t>
              <w:br/>
              <w:t/>
              <w:tab/>
              <w:t/>
              <w:tab/>
              <w:t>(AlternativAdresseAdresseLinie5)</w:t>
              <w:br/>
              <w:t/>
              <w:tab/>
              <w:t/>
              <w:tab/>
              <w:t>(AlternativAdresseAdresseLinie6)</w:t>
              <w:br/>
              <w:t/>
              <w:tab/>
              <w:t/>
              <w:tab/>
              <w:t>(AlternativAdresseAdresseLinie7)</w:t>
              <w:br/>
              <w:t/>
              <w:tab/>
              <w:t/>
              <w:tab/>
              <w:t>(AlternativAdresseGyldigFra)</w:t>
              <w:br/>
              <w:t/>
              <w:tab/>
              <w:t/>
              <w:tab/>
              <w:t>(AlternativAdresseGyldigTil)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(LandKode)</w:t>
              <w:br/>
              <w:t/>
              <w:tab/>
              <w:t>]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FaxNummer</w:t>
            </w:r>
            <w:bookmarkStart w:name="Fax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faxnummer som opfylder gyldige formater for danske og udenlandske telefonnumre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KFIKontaktOplysningerHent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