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KFISamarbejdPartList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har til formål at hente stamdata for samarbejdspartnere og kunderepræsentanter i samarbejdspartregisteret i AKR og stamdatasystemerne AKR, CSR-P og ES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kan anvendes til at søge efter samarbejdsparter i SKAT samarbejdspartregister i ARK efter samarbejdspartens navn eller dele deraf og/eller samarbejdspartens type, dvs. KontaktPartType.</w:t>
              <w:br/>
              <w:t/>
              <w:br/>
              <w:t>Servicen kan endvidere anvendes til at hente stamdata om en samarbejdspart eller kunderepræsentant givet dennes kundenummer.</w:t>
              <w:br/>
              <w:t/>
              <w:br/>
              <w:t>Søgeteksten angivet i feltet SamarbejdPartNavn kan indeholde nul eller flere stjerner (*). En * repræsenterer nul eller flere vilkårlige tegn. Der skelnes ikke mellem store og små bogstaver. Således vil en søgning på "*and*" finde alle navne hvori "and" indgår, fx Andersen, Frandsen, m.fl.</w:t>
              <w:br/>
              <w:t/>
              <w:br/>
              <w:t>Servicen validerer kombinationer af søgefelterne, f.eks. SamarbejdPartType = Stævningsmand og LandeKode = SE, som returnerer et tomt svar, hvis Samarbejdspartregistreret ikke indeholder stævningsmænd i Sverige.</w:t>
              <w:br/>
              <w:t/>
              <w:br/>
              <w:t>Kunderepræsentatmarkeringen udfyldes i overensstemmelse med kundens indsatsdata.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KFISamarbejdPartList_I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(SamarbejdPartNavn)</w:t>
              <w:br/>
              <w:t>(SamarbejdPartType)</w:t>
              <w:br/>
              <w:t>(</w:t>
              <w:br/>
              <w:t/>
              <w:tab/>
              <w:t>*NøgleValg*</w:t>
              <w:br/>
              <w:t/>
              <w:tab/>
              <w:t>[</w:t>
              <w:br/>
              <w:t/>
              <w:tab/>
              <w:t/>
              <w:tab/>
              <w:t>AdressePostNummer</w:t>
              <w:br/>
              <w:t/>
              <w:tab/>
              <w:t/>
              <w:tab/>
              <w:t>|</w:t>
              <w:br/>
              <w:t/>
              <w:tab/>
              <w:t/>
              <w:tab/>
              <w:t>LandKode</w:t>
              <w:br/>
              <w:t/>
              <w:tab/>
              <w:t/>
              <w:tab/>
              <w:t>|</w:t>
              <w:br/>
              <w:t/>
              <w:tab/>
              <w:t/>
              <w:tab/>
              <w:t>*KFIKontaktIdentStrukturSamling*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EFIKundeIdentStruktur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KFISamarbejdPartList_O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</w:t>
              <w:br/>
              <w:t/>
              <w:tab/>
              <w:t>*KFIKundeStamoplysningerSamling*</w:t>
              <w:br/>
              <w:t/>
              <w:tab/>
              <w:t>[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*PersonSamling*</w:t>
              <w:br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>*PersonSamarbejdPartStruktur*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(SamarbejdPartType)</w:t>
              <w:br/>
              <w:t/>
              <w:tab/>
              <w:t/>
              <w:tab/>
              <w:t/>
              <w:tab/>
              <w:t/>
              <w:tab/>
              <w:t/>
              <w:tab/>
              <w:t>(SamarbejdPartNavn)</w:t>
              <w:br/>
              <w:t/>
              <w:tab/>
              <w:t/>
              <w:tab/>
              <w:t/>
              <w:tab/>
              <w:t/>
              <w:tab/>
              <w:t/>
              <w:tab/>
              <w:t>KFIPersonStamoplysningStruktur</w:t>
              <w:br/>
              <w:t/>
              <w:tab/>
              <w:t/>
              <w:tab/>
              <w:t/>
              <w:tab/>
              <w:t/>
              <w:tab/>
              <w:t/>
              <w:tab/>
              <w:t>ErKontaktKunderepræsentant</w:t>
              <w:br/>
              <w:t/>
              <w:tab/>
              <w:t/>
              <w:tab/>
              <w:t/>
              <w:tab/>
              <w:t/>
              <w:tab/>
              <w:t/>
              <w:tab/>
              <w:t>(IndsatsID)</w:t>
              <w:br/>
              <w:t/>
              <w:tab/>
              <w:t/>
              <w:tab/>
              <w:t/>
              <w:tab/>
              <w:t/>
              <w:tab/>
              <w:t/>
              <w:tab/>
              <w:t>(IndsatsTypeKode)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*VirksomhedSamling*</w:t>
              <w:br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>*VirksomhedSamarbejdPartStruktur*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(SamarbejdPartType)</w:t>
              <w:br/>
              <w:t/>
              <w:tab/>
              <w:t/>
              <w:tab/>
              <w:t/>
              <w:tab/>
              <w:t/>
              <w:tab/>
              <w:t/>
              <w:tab/>
              <w:t>(SamarbejdPartNavn)</w:t>
              <w:br/>
              <w:t/>
              <w:tab/>
              <w:t/>
              <w:tab/>
              <w:t/>
              <w:tab/>
              <w:t/>
              <w:tab/>
              <w:t/>
              <w:tab/>
              <w:t>KFIVirksomhedStamoplysningStruktur</w:t>
              <w:br/>
              <w:t/>
              <w:tab/>
              <w:t/>
              <w:tab/>
              <w:t/>
              <w:tab/>
              <w:t/>
              <w:tab/>
              <w:t/>
              <w:tab/>
              <w:t>ErKontaktKunderepræsentant</w:t>
              <w:br/>
              <w:t/>
              <w:tab/>
              <w:t/>
              <w:tab/>
              <w:t/>
              <w:tab/>
              <w:t/>
              <w:tab/>
              <w:t/>
              <w:tab/>
              <w:t>(IndsatsID)</w:t>
              <w:br/>
              <w:t/>
              <w:tab/>
              <w:t/>
              <w:tab/>
              <w:t/>
              <w:tab/>
              <w:t/>
              <w:tab/>
              <w:t/>
              <w:tab/>
              <w:t>(IndsatsTypeKode)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*AlternativKontaktSamling*</w:t>
              <w:br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>*AKRSamarbejdPartStruktur*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(SamarbejdPartType)</w:t>
              <w:br/>
              <w:t/>
              <w:tab/>
              <w:t/>
              <w:tab/>
              <w:t/>
              <w:tab/>
              <w:t/>
              <w:tab/>
              <w:t/>
              <w:tab/>
              <w:t>(SamarbejdPartNavn)</w:t>
              <w:br/>
              <w:t/>
              <w:tab/>
              <w:t/>
              <w:tab/>
              <w:t/>
              <w:tab/>
              <w:t/>
              <w:tab/>
              <w:t/>
              <w:tab/>
              <w:t>KFIAlternativKontaktStamoplysningStruktur</w:t>
              <w:br/>
              <w:t/>
              <w:tab/>
              <w:t/>
              <w:tab/>
              <w:t/>
              <w:tab/>
              <w:t/>
              <w:tab/>
              <w:t/>
              <w:tab/>
              <w:t>ErKontaktKunderepræsentant</w:t>
              <w:br/>
              <w:t/>
              <w:tab/>
              <w:t/>
              <w:tab/>
              <w:t/>
              <w:tab/>
              <w:t/>
              <w:tab/>
              <w:t/>
              <w:tab/>
              <w:t>(IndsatsID)</w:t>
              <w:br/>
              <w:t/>
              <w:tab/>
              <w:t/>
              <w:tab/>
              <w:t/>
              <w:tab/>
              <w:t/>
              <w:tab/>
              <w:t/>
              <w:tab/>
              <w:t>(IndsatsTypeKode)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Fejlkoder:</w:t>
              <w:br/>
              <w:t/>
              <w:br/>
              <w:t>Validering : Erhvervssystemet er lukket</w:t>
              <w:br/>
              <w:t>Fejlnummer: 213</w:t>
              <w:br/>
              <w:t>Reaktion: Stamoplysninger returneres ikke, hvis der søges på en virksomhed</w:t>
              <w:br/>
              <w:t>Parameterliste:</w:t>
              <w:br/>
              <w:t/>
              <w:br/>
              <w:t>Validering : PNR ikke aktiv i CSR-P</w:t>
              <w:br/>
              <w:t>Advisnummer: 36</w:t>
              <w:br/>
              <w:t>Reaktion: Stamoplysninger returneres ikke</w:t>
              <w:br/>
              <w:t>Parameterliste:</w:t>
              <w:br/>
              <w:t/>
              <w:br/>
              <w:t>Validering: Fejl ved kald til IP sikkerhed</w:t>
              <w:br/>
              <w:t>Fejlnummer: 214</w:t>
              <w:br/>
              <w:t>Reaktion: Stamoplysninger returneres ikke, hvis der søges på en person, der har adressebeskyttelsemarkering</w:t>
              <w:br/>
              <w:t>Parameterliste:</w:t>
              <w:br/>
              <w:t/>
              <w:br/>
              <w:t>Validering: Valideringsfejl på input</w:t>
              <w:br/>
              <w:t>Fejlnummer: 265</w:t>
              <w:br/>
              <w:t>Reaktion: Stamoplysninger returneres ikke fra det pågældende eksterne system, hvor valideringsfejlen opstod.</w:t>
              <w:br/>
              <w:t>Parameterliste:</w:t>
              <w:br/>
              <w:t/>
              <w:br/>
              <w:t>Validering :  Søgningen giver flere resultater end stamdatasystem returnerer. Indsnævrer søgningen</w:t>
              <w:br/>
              <w:t>Advisnummer: 221</w:t>
              <w:br/>
              <w:t>Reaktion: Der returneres kun en begænset mængde data</w:t>
              <w:br/>
              <w:t>Parameterliste:</w:t>
              <w:br/>
              <w:t/>
              <w:br/>
              <w:t>Validering: Generel fejl der kræver analyse af Systemadministrator</w:t>
              <w:br/>
              <w:t>Fejlnummer: 900</w:t>
              <w:br/>
              <w:t>Reaktion: Stamoplysninger returneres ikke</w:t>
              <w:br/>
              <w:t>Parameterliste: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KFIAlternativKontaktStamoplysningStruktur</w:t>
            </w:r>
            <w:bookmarkStart w:name="KFIAlternativKontaktStam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  <w:br/>
              <w:t>ErEFIKunde</w:t>
              <w:br/>
              <w:t>AlternativKontaktID</w:t>
              <w:br/>
              <w:t>AlternativKontaktNavn</w:t>
              <w:br/>
              <w:t>AlternativKontaktType</w:t>
              <w:br/>
              <w:t>(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(AlternativAdresseAdresseLinie1)</w:t>
              <w:br/>
              <w:t/>
              <w:tab/>
              <w:t/>
              <w:tab/>
              <w:t>(AlternativAdresseAdresseLinie2)</w:t>
              <w:br/>
              <w:t/>
              <w:tab/>
              <w:t/>
              <w:tab/>
              <w:t>(AlternativAdresseAdresseLinie3)</w:t>
              <w:br/>
              <w:t/>
              <w:tab/>
              <w:t/>
              <w:tab/>
              <w:t>(AlternativAdresseAdresseLinie4)</w:t>
              <w:br/>
              <w:t/>
              <w:tab/>
              <w:t/>
              <w:tab/>
              <w:t>(AlternativAdresseAdresseLinie5)</w:t>
              <w:br/>
              <w:t/>
              <w:tab/>
              <w:t/>
              <w:tab/>
              <w:t>(AlternativAdresseAdresseLinie6)</w:t>
              <w:br/>
              <w:t/>
              <w:tab/>
              <w:t/>
              <w:tab/>
              <w:t>(AlternativAdresseAdresseLinie7)</w:t>
              <w:br/>
              <w:t/>
              <w:tab/>
              <w:t/>
              <w:tab/>
              <w:t>(LandKode)</w:t>
              <w:br/>
              <w:t/>
              <w:tab/>
              <w:t>]</w:t>
              <w:br/>
              <w:t>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KFIPersonStamoplysningStruktur</w:t>
            </w:r>
            <w:bookmarkStart w:name="KFIPersonStam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  <w:br/>
              <w:t>ErEFIKunde</w:t>
              <w:br/>
              <w:t>PersonCPRNummer</w:t>
              <w:br/>
              <w:t>(PersonNavnNavn)</w:t>
              <w:br/>
              <w:t>*AdresseOplysninger*</w:t>
              <w:br/>
              <w:t>[</w:t>
              <w:br/>
              <w:t/>
              <w:tab/>
              <w:t>*Folkeregisteradresse*</w:t>
              <w:br/>
              <w:t/>
              <w:tab/>
              <w:t>[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(AdresseVejKode)</w:t>
              <w:br/>
              <w:t/>
              <w:tab/>
              <w:t/>
              <w:tab/>
              <w:t>(MyndighedNummer)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(AdresseTilHusNummer)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(AdresseTilHusBogstav)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(AdressePostBox)</w:t>
              <w:br/>
              <w:t/>
              <w:tab/>
              <w:t/>
              <w:tab/>
              <w:t>(AdresseByNavn)</w:t>
              <w:br/>
              <w:t/>
              <w:tab/>
              <w:t>]</w:t>
              <w:br/>
              <w:t>]</w:t>
              <w:br/>
              <w:t>(</w:t>
              <w:br/>
              <w:t/>
              <w:tab/>
              <w:t>*PersonStatus*</w:t>
              <w:br/>
              <w:t/>
              <w:tab/>
              <w:t>[</w:t>
              <w:br/>
              <w:t/>
              <w:tab/>
              <w:t/>
              <w:tab/>
              <w:t>(PersonStatusKode)</w:t>
              <w:br/>
              <w:t/>
              <w:tab/>
              <w:t/>
              <w:tab/>
              <w:t>(PersonStatusDødsfaldDato)</w:t>
              <w:br/>
              <w:t/>
              <w:tab/>
              <w:t/>
              <w:tab/>
              <w:t>(PersonStatusBobehandlingKode)</w:t>
              <w:br/>
              <w:t/>
              <w:tab/>
              <w:t/>
              <w:tab/>
              <w:t>(PersonStatusGenoplivetDato)</w:t>
              <w:br/>
              <w:t/>
              <w:tab/>
              <w:t>]</w:t>
              <w:br/>
              <w:t>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KFIVirksomhedAdresseStruktur</w:t>
            </w:r>
            <w:bookmarkStart w:name="KFIVirksomhed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VirksomhedAdresseTypeKode</w:t>
              <w:br/>
              <w:t>AdresseTypeKode</w:t>
              <w:br/>
              <w:t>*AdresseValg*</w:t>
              <w:br/>
              <w:t>[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(AdresseFortløbendeNummer)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(AdresseTilHusNummer)</w:t>
              <w:br/>
              <w:t/>
              <w:tab/>
              <w:t/>
              <w:tab/>
              <w:t>(AdresseTilHusBogstav)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(AdresseByNavn)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(AdressePostBox)</w:t>
              <w:br/>
              <w:t/>
              <w:tab/>
              <w:t/>
              <w:tab/>
              <w:t>(LandKode)</w:t>
              <w:br/>
              <w:t/>
              <w:tab/>
              <w:t/>
              <w:tab/>
              <w:t>(MyndighedNummer)</w:t>
              <w:br/>
              <w:t/>
              <w:tab/>
              <w:t>]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KFIVirksomhedStamoplysningStruktur</w:t>
            </w:r>
            <w:bookmarkStart w:name="KFIVirksomhedStam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  <w:br/>
              <w:t>ErEFIKunde</w:t>
              <w:br/>
              <w:t>VirksomhedSENummer</w:t>
              <w:br/>
              <w:t>(VirksomhedCVRNummer)</w:t>
              <w:br/>
              <w:t>*VirksomhedNavn*</w:t>
              <w:br/>
              <w:t>[</w:t>
              <w:br/>
              <w:t/>
              <w:tab/>
              <w:t>VirksomhedNavnFirmaNavn</w:t>
              <w:br/>
              <w:t/>
              <w:tab/>
              <w:t>VirksomhedNavnFirmaNavnKort</w:t>
              <w:br/>
              <w:t/>
              <w:tab/>
              <w:t>VirksomhedNavnGyldigFra</w:t>
              <w:br/>
              <w:t/>
              <w:tab/>
              <w:t>(VirksomhedNavnGyldigTil)</w:t>
              <w:br/>
              <w:t>]</w:t>
              <w:br/>
              <w:t>*Myndighed*</w:t>
              <w:br/>
              <w:t>[</w:t>
              <w:br/>
              <w:t/>
              <w:tab/>
              <w:t>MyndighedNummer</w:t>
              <w:br/>
              <w:t/>
              <w:tab/>
              <w:t>MyndighedTilhørForholdGyldigFra</w:t>
              <w:br/>
              <w:t/>
              <w:tab/>
              <w:t>(MyndighedTilhørForholdGyldigTil)</w:t>
              <w:br/>
              <w:t>]</w:t>
              <w:br/>
              <w:t>*PrimærAdresse*</w:t>
              <w:br/>
              <w:t>[</w:t>
              <w:br/>
              <w:t/>
              <w:tab/>
              <w:t>KFIVirksomhedAdresseStruktur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AlternativKontaktNavn</w:t>
            </w:r>
            <w:bookmarkStart w:name="AlternativKontakt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alternativ kontakt, kan fx være et person-, organisations eller et virksomhedsnavn.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AlternativKontaktType</w:t>
            </w:r>
            <w:bookmarkStart w:name="AlternativKontak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  <w:br/>
              <w:t>enumeration: Person, Virksomhed, Myndighed, Ukendt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 af alternativ kontakt. Kan enten være virksomhed, person, udenlandsk myndighed eller ukendt.</w:t>
              <w:br/>
              <w:t/>
              <w:br/>
              <w:t>Værdisæt:</w:t>
              <w:br/>
              <w:t>Person</w:t>
              <w:br/>
              <w:t>Virksomhed</w:t>
              <w:br/>
              <w:t>Myndighed</w:t>
              <w:br/>
              <w:t>Ukendt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</w:r>
            <w:bookmarkStart w:name="EFI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CPR, PEF, SE, AKP, AKV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Enumeration omfatter:</w:t>
              <w:br/>
              <w:t/>
              <w:br/>
              <w:t>CPR</w:t>
              <w:br/>
              <w:t>PEF</w:t>
              <w:br/>
              <w:t>SE</w:t>
              <w:br/>
              <w:t>AKP</w:t>
              <w:br/>
              <w:t>AKV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ErEFIKunde</w:t>
            </w:r>
            <w:bookmarkStart w:name="ErEFIKu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som angiver om en person/virksomhed/alternativ kontakt er EFI-kunde.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ErKontaktKunderepræsentant</w:t>
            </w:r>
            <w:bookmarkStart w:name="ErKontaktKunderepræsenta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som angiver om en person/virksomhed/alternativ kontakt er en samarbejdspart eller Kunderepræsentant.</w:t>
              <w:br/>
              <w:t>Ja = kunderepræsentant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MyndighedTilhørForholdGyldigFra</w:t>
            </w:r>
            <w:bookmarkStart w:name="MyndighedTilhørForhol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MyndighedTilhørForholdGyldigTil</w:t>
            </w:r>
            <w:bookmarkStart w:name="MyndighedTilhørForhol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PersonStatusBobehandlingKode</w:t>
            </w:r>
            <w:bookmarkStart w:name="PersonStatusBobehandlin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typen af behandlingen af et dødsbo</w:t>
              <w:br/>
              <w:t/>
              <w:br/>
              <w:t>A = Boudlægsbo.</w:t>
              <w:br/>
              <w:t>B = Uskiftet bo, ægtefælleudlæg eller forenklet privat skifte § 34.</w:t>
              <w:br/>
              <w:t>C = Privat skifte, forenklet privat skifte § 33 eller bobestyrerbo.</w:t>
              <w:br/>
              <w:t>D = Uskiftet bo + skifte såvel privat som ved bobestyrer.</w:t>
              <w:br/>
              <w:t>E = Ingen bobehandling her i landet.</w:t>
              <w:br/>
              <w:t/>
              <w:br/>
              <w:t>Værdisæt:</w:t>
              <w:br/>
              <w:t>A</w:t>
              <w:br/>
              <w:t>B</w:t>
              <w:br/>
              <w:t>C</w:t>
              <w:br/>
              <w:t>D</w:t>
              <w:br/>
              <w:t>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PersonStatusDødsfaldDato</w:t>
            </w:r>
            <w:bookmarkStart w:name="PersonStatusDødsfal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for, hvornår personen er død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PersonStatusGenoplivetDato</w:t>
            </w:r>
            <w:bookmarkStart w:name="PersonStatusGenopliv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for, hvornår en person er registreret som genoplivet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PersonStatusKode</w:t>
            </w:r>
            <w:bookmarkStart w:name="PersonStatu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 personens skattemæssige status - fx om personen er aktiv, forsvundet, kongelig el. lign.</w:t>
              <w:br/>
              <w:t>En person med status 2 = Omplaceret har fået nyt CPR-nr. Denne status vil blive sat på det gamle CPR-nr.</w:t>
              <w:br/>
              <w:t/>
              <w:br/>
              <w:t>Værdisæt:</w:t>
              <w:br/>
              <w:t>1 = Aktiv</w:t>
              <w:br/>
              <w:t>2 = Omplaceret</w:t>
              <w:br/>
              <w:t>3 = Udvandret/forsvundet før 1/7-1970</w:t>
              <w:br/>
              <w:t>4 = Forsvundet efter 1/7-1970</w:t>
              <w:br/>
              <w:t>5 = Udvandret efter 1/7-1970</w:t>
              <w:br/>
              <w:t>6 = Kongelig, delvist skattepligtig</w:t>
              <w:br/>
              <w:t>7 = Kongelig, skattefri</w:t>
              <w:br/>
              <w:t>8 = Udenlandske søfolk</w:t>
              <w:br/>
              <w:t>9 = Grønlændere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SamarbejdPartNavn</w:t>
            </w:r>
            <w:bookmarkStart w:name="SamarbejdPart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samarbejdsparten</w:t>
              <w:br/>
              <w:t/>
              <w:br/>
              <w:t>Specifikt Restanceinddrivelsesmyndigheden: Det er f.eks. Søfartsstyrelsen, Statens Luftfartsvæsen og Lønmodtagernes Garantifond.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SamarbejdPartType</w:t>
            </w:r>
            <w:bookmarkStart w:name="SamarbejdPar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samarbejdspart.</w:t>
              <w:br/>
              <w:t/>
              <w:br/>
              <w:t>Værdisæt:</w:t>
              <w:br/>
              <w:t>Stævningsmand</w:t>
              <w:br/>
              <w:t>Politikreds</w:t>
              <w:br/>
              <w:t>Statens Lufthavnsvæsen</w:t>
              <w:br/>
              <w:t>Fogedret</w:t>
              <w:br/>
              <w:t>Auktionshuse</w:t>
              <w:br/>
              <w:t>Lokal Advokat</w:t>
              <w:br/>
              <w:t>Kammeradvokat</w:t>
              <w:br/>
              <w:t>Udenlandsk myndighed</w:t>
              <w:br/>
              <w:t>Udstedende myndighed</w:t>
              <w:br/>
              <w:t>Landsskatteretten</w:t>
              <w:br/>
              <w:t>Danmarks statistik</w:t>
              <w:br/>
              <w:t>Låsesmed</w:t>
              <w:br/>
              <w:t>Skifteretten</w:t>
              <w:br/>
              <w:t>Sø- og handelsretten</w:t>
              <w:br/>
              <w:t>Byretten</w:t>
              <w:br/>
              <w:t>Vognmænd</w:t>
              <w:br/>
              <w:t>Justitsministeriet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VirksomhedAdresseTypeKode</w:t>
            </w:r>
            <w:bookmarkStart w:name="Virksomhed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 angiver de typer af adresse, som kan oprettes for en virksomhed i forskellige situationer. VirksomhedAdresseType. VirksomhedAdresseType indeholder følgende tilladte værdier:</w:t>
              <w:br/>
              <w:t/>
              <w:br/>
              <w:t>01</w:t>
              <w:tab/>
              <w:t>Virksomhed</w:t>
              <w:br/>
              <w:t>02</w:t>
              <w:tab/>
              <w:t>Fors. (selsk. selvang.)</w:t>
              <w:br/>
              <w:t>03</w:t>
              <w:tab/>
              <w:t>Hjemstedadr - selskab mfl</w:t>
              <w:br/>
              <w:t>04</w:t>
              <w:tab/>
              <w:t>Lager for T 1 varer</w:t>
              <w:br/>
              <w:t>05</w:t>
              <w:tab/>
              <w:t>Fjernregistrering</w:t>
              <w:br/>
              <w:t>06</w:t>
              <w:tab/>
              <w:t>Bo</w:t>
              <w:br/>
              <w:t>07</w:t>
              <w:tab/>
              <w:t>Postboks</w:t>
              <w:br/>
              <w:t>08</w:t>
              <w:tab/>
              <w:t>Harpunadresse</w:t>
              <w:br/>
              <w:t>09</w:t>
              <w:tab/>
              <w:t>Regnskab</w:t>
              <w:br/>
              <w:t>10</w:t>
              <w:tab/>
              <w:t>Lager</w:t>
              <w:br/>
              <w:t>12</w:t>
              <w:tab/>
              <w:t>Udenlandsk</w:t>
              <w:br/>
              <w:t>13</w:t>
              <w:tab/>
              <w:t>Fors. (moms/lønsum)</w:t>
              <w:br/>
              <w:t>14</w:t>
              <w:tab/>
              <w:t>Gammel virksomhedsadresse</w:t>
              <w:br/>
              <w:t>15</w:t>
              <w:tab/>
              <w:t>Frivillig registrering</w:t>
              <w:br/>
              <w:t>16</w:t>
              <w:tab/>
              <w:t>Spillestedsadresse</w:t>
              <w:br/>
              <w:t/>
              <w:br/>
              <w:t>AdresseFormType angiver altså hvilken former for adresse, der tillades oprettes, hvorimod VirksomhedAdresseType angiver de adresser, der kan oprettes for en virksomhed.</w:t>
              <w:br/>
              <w:t/>
              <w:br/>
              <w:t>Der findes i Erhvervssystemet tillige regler, som angiver tilladte kombinationer af AdresseFormType og VirksomhedAdresseType.</w:t>
              <w:br/>
              <w:t/>
              <w:br/>
              <w:t>VirksomhedAdresseType = 01 kan således alene oprettes for AdresseFormType = 01 osv.</w:t>
              <w:br/>
              <w:t/>
              <w:br/>
              <w:t>VirksomhedAdresseType indeholder elementerne:</w:t>
              <w:br/>
              <w:t/>
              <w:br/>
              <w:t>- VirksomhedAdresseTypeKode</w:t>
              <w:br/>
              <w:t>- VirksomhedAdresseTypeTekst</w:t>
              <w:br/>
              <w:t>- VirksomhedAdresseTypeBeskrivelse</w:t>
              <w:br/>
              <w:t>- VirksomhedAdresseGyldigFra</w:t>
              <w:br/>
              <w:t>- VirksomhedAdresseGyldigTil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VirksomhedNavnFirmaNavnKort</w:t>
            </w:r>
            <w:bookmarkStart w:name="VirksomhedNavnFirmaNavnKo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forkortede navn (max 34 karakterer)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VirksomhedNavnGyldigFra</w:t>
            </w:r>
            <w:bookmarkStart w:name="VirksomhedNavn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virksomhedens navn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VirksomhedNavnGyldigTil</w:t>
            </w:r>
            <w:bookmarkStart w:name="VirksomhedNavn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virksomhedens navn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KFISamarbejdPartList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