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MFFordringÆndr</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1.19</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15-11-2010</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Servicen MFFordringÆndr har ansvaret for at ændre alle typer fordringer i EFI og DMI.</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Denne service kan opdaterer følgende typer fordringer:</w:t>
              <w:br/>
              <w:t>- Fordringer til inddrivelse og fordringer til modregning</w:t>
              <w:br/>
              <w:t>- Transporter, udlæg og øvrige typer fordringer som beskrevet i matrice "Fordringstype Fordringsoplysninger.xls".</w:t>
              <w:br/>
              <w:t>- Renter tilknyttet en fordring</w:t>
              <w:br/>
              <w:t>- Fordringer i fremmed valuta</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MFFordringÆndr_I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*FordringArtValg*</w:t>
              <w:br/>
              <w:t>[</w:t>
              <w:br/>
              <w:t/>
              <w:tab/>
              <w:t>*Fordring*</w:t>
              <w:br/>
              <w:t/>
              <w:tab/>
              <w:t>[</w:t>
              <w:br/>
              <w:t/>
              <w:tab/>
              <w:t/>
              <w:tab/>
              <w:t>MFÆndrFordringStruktur</w:t>
              <w:br/>
              <w:t/>
              <w:tab/>
              <w:t>]</w:t>
              <w:br/>
              <w:t/>
              <w:tab/>
              <w:t>|</w:t>
              <w:br/>
              <w:t/>
              <w:tab/>
              <w:t>*Transport*</w:t>
              <w:br/>
              <w:t/>
              <w:tab/>
              <w:t>[</w:t>
              <w:br/>
              <w:t/>
              <w:tab/>
              <w:t/>
              <w:tab/>
              <w:t>MFÆndrTransportStruktur</w:t>
              <w:br/>
              <w:t/>
              <w:tab/>
              <w:t>]</w:t>
              <w:br/>
              <w:t>]</w:t>
              <w:br/>
              <w:t>(</w:t>
              <w:br/>
              <w:t/>
              <w:tab/>
              <w:t>*SagsbehandlerNote*</w:t>
              <w:br/>
              <w:t/>
              <w:tab/>
              <w:t>[</w:t>
              <w:br/>
              <w:t/>
              <w:tab/>
              <w:t/>
              <w:tab/>
              <w:t>MFNoteTekst</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MFFordringÆndr_O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DMIFordringFordringArtKode</w:t>
              <w:br/>
              <w:t>DMIFordringTypeKode</w:t>
              <w:br/>
              <w:t>DMIFordringEFIFordringID</w:t>
              <w:br/>
              <w:t>(DMIFordringStiftelseTidspunkt)</w:t>
              <w:br/>
              <w:t>MFFordringSagsbehandles</w:t>
              <w:br/>
              <w:t>DMIIndberetterHentStruktur</w:t>
              <w:br/>
              <w:t>*HaeftelseSamling*</w:t>
              <w:br/>
              <w:t>0{</w:t>
              <w:br/>
              <w:t/>
              <w:tab/>
              <w:t>*EFIHæftelse*</w:t>
              <w:br/>
              <w:t/>
              <w:tab/>
              <w:t>[</w:t>
              <w:br/>
              <w:t/>
              <w:tab/>
              <w:t/>
              <w:tab/>
              <w:t>KundeStruktur</w:t>
              <w:br/>
              <w:t/>
              <w:tab/>
              <w:t/>
              <w:tab/>
              <w:t>HæftelseForm</w:t>
              <w:br/>
              <w:t/>
              <w:tab/>
              <w:t/>
              <w:tab/>
              <w:t>(HæftelseSubsidiær)</w:t>
              <w:br/>
              <w:t/>
              <w:tab/>
              <w:t/>
              <w:tab/>
              <w:t>HæftelseUnderBobehandling</w:t>
              <w:br/>
              <w:t/>
              <w:tab/>
              <w:t/>
              <w:tab/>
              <w:t>DMIIndberetterHentStruktur</w:t>
              <w:br/>
              <w:t/>
              <w:tab/>
              <w:t/>
              <w:tab/>
              <w:t>HæftelseStartDato</w:t>
              <w:br/>
              <w:t/>
              <w:tab/>
              <w:t/>
              <w:tab/>
              <w:t>(HæftelseSlutDato)</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Valideringer udføres både i DMI og MF. Fejlnummer 10 og 12 kommer fra DMI ved fordringhaverskift.. Fejlnummer 13 og 14 kommer fra DMI.</w:t>
              <w:br/>
              <w:t/>
              <w:br/>
              <w:t>Validering: Kontrol af hvorvidt fordring findes.</w:t>
              <w:br/>
              <w:t>Fejlnummer: 008</w:t>
              <w:br/>
              <w:t>Reaktion: Opdatering afvises</w:t>
              <w:br/>
              <w:t/>
              <w:br/>
              <w:t>Validering: Validering af årsagskoder</w:t>
              <w:br/>
              <w:t>Fejlnummer: 010</w:t>
              <w:br/>
              <w:t>Reaktion: Opdatering afvises</w:t>
              <w:br/>
              <w:t/>
              <w:br/>
              <w:t>Validering: Kontrol af hvorvidt fordring er afregnet og der-med kan tilbagekaldes med årsagskoden</w:t>
              <w:br/>
              <w:t>Fejlnummer: 012</w:t>
              <w:br/>
              <w:t>Reaktion: Opdatering afvises</w:t>
              <w:br/>
              <w:t/>
              <w:br/>
              <w:t>Validering: Validering af hvorvidt man kan skifte til den angivne FordringArt</w:t>
              <w:br/>
              <w:t>Fejlnummer: 013</w:t>
              <w:br/>
              <w:t>Reaktion: Opdatering afvises</w:t>
              <w:br/>
              <w:t>Parameterliste: DMIFordringEFIFordringID, DMIFordringFordringArtKode (eksisterende kode i DMI)</w:t>
              <w:br/>
              <w:t/>
              <w:br/>
              <w:t>Validering: Validering af hvorvidt Transportfordring må opdateres</w:t>
              <w:br/>
              <w:t>Fejlnummer: 014</w:t>
              <w:br/>
              <w:t>Reaktion: Opdatering afvises</w:t>
              <w:br/>
              <w:t>Parameterliste:  DMIFordringEFIFordringID</w:t>
              <w:br/>
              <w:t/>
              <w:br/>
              <w:t>Afvist årsag: Fordring ejes ikke af fordringshaver der indberetter</w:t>
              <w:br/>
              <w:t>MFAktionAfvistNummer: 160</w:t>
              <w:br/>
              <w:t>MFAktionAfvistParamSamling: DMIFordringHaverID fra indberet, DMIFordringHaverID  fra fordring</w:t>
              <w:br/>
              <w:t/>
              <w:br/>
              <w:t>Validering: Gyldig transport aftale.  Aftalen skal tilhøre en udbetalende myndighed eller være en rettighedshaveraftale</w:t>
              <w:br/>
              <w:t>Fejlnummer: 185</w:t>
              <w:br/>
              <w:t>Reaktion: Opdatering afvises</w:t>
              <w:br/>
              <w:t>Parameterliste:  DMIFordringHaverID</w:t>
              <w:br/>
              <w:t/>
              <w:br/>
              <w:t>Validering: Gyldig fordringhaver angivelse.  Fordringhaver kan ikke oprette/ændre fordringer for en anden fordringhaver</w:t>
              <w:br/>
              <w:t>Fejlnummer: 186</w:t>
              <w:br/>
              <w:t>Reaktion: Opdatering afvises</w:t>
              <w:br/>
              <w:t>Parameterliste:  DMIFordringHaverID</w:t>
              <w:br/>
              <w:t/>
              <w:br/>
              <w:t>Validering: Hæftelsesforhold der er beriget af EFI kan ikke ændres af fordringhaver</w:t>
              <w:br/>
              <w:t>Fejlnummer: 187</w:t>
              <w:br/>
              <w:t>Reaktion: Opdatering afvises</w:t>
              <w:br/>
              <w:t>Parameterliste:  KundeNummer</w:t>
              <w:br/>
              <w:t>Validering: En transport fordring var forventet. Transport ændring kræver en transport fordring</w:t>
              <w:br/>
              <w:t/>
              <w:br/>
              <w:t>Validering: Transport har fejl i rettighedshaver fordeling</w:t>
              <w:br/>
              <w:t>Fejlnummer: 192</w:t>
              <w:br/>
              <w:t>Reaktion: Opdatering afvises</w:t>
              <w:br/>
              <w:t>Parameterliste:  DMIFordringEFIFordringID</w:t>
              <w:br/>
              <w:t/>
              <w:br/>
              <w:t>Validering: Transport har ubegrænset beløb med ikke procentvis fordeling</w:t>
              <w:br/>
              <w:t>Fejlnummer: 193</w:t>
              <w:br/>
              <w:t>Reaktion: Opdatering afvises</w:t>
              <w:br/>
              <w:t>Parameterliste:  DMIFordringEFIFordringID</w:t>
              <w:br/>
              <w:t/>
              <w:br/>
              <w:t>Validering : Transport har mere end en ejer</w:t>
              <w:br/>
              <w:t>Fejlnummer: 194</w:t>
              <w:br/>
              <w:t>Reaktion: Opdatering afvises</w:t>
              <w:br/>
              <w:t>Parameterliste:  DMIFordringEFIFordringID</w:t>
              <w:br/>
              <w:t/>
              <w:br/>
              <w:t>Validering: Transport har ingen rettighedshaver med 'modtag penge'-flag</w:t>
              <w:br/>
              <w:t>Fejlnummer: 195</w:t>
              <w:br/>
              <w:t>Reaktion: Opdatering afvises</w:t>
              <w:br/>
              <w:t>Parameterliste:  DMIFordringEFIFordringID</w:t>
              <w:br/>
              <w:t/>
              <w:br/>
              <w:t>Validering: Transport har ingen rettighedshaver med 'modtag besked'-flag</w:t>
              <w:br/>
              <w:t>Fejlnummer: 196</w:t>
              <w:br/>
              <w:t>Reaktion: Opdatering afvises</w:t>
              <w:br/>
              <w:t>Parameterliste:  DMIFordringEFIFordringID</w:t>
              <w:br/>
              <w:t/>
              <w:br/>
              <w:t/>
              <w:br/>
              <w:t>Fejlnummer: 197</w:t>
              <w:br/>
              <w:t>Reaktion: Opdatering afvises</w:t>
              <w:br/>
              <w:t>Parameterliste:  DMIFordringEFIFordringID</w:t>
              <w:br/>
              <w:t/>
              <w:br/>
              <w:t>Validering: Fordringændring kan ikke udføres på transport</w:t>
              <w:br/>
              <w:t>Fejlnummer: 198</w:t>
              <w:br/>
              <w:t>Reaktion: Opdatering afvises</w:t>
              <w:br/>
              <w:t>Parameterliste:  DMIFordringEFIFordringID</w:t>
              <w:br/>
              <w:t/>
              <w:br/>
              <w:t>Validering: Fordringshaver har aftale om systemintegration og kan ikke oprette/ændre fordringer via selvbetjeningsportal</w:t>
              <w:br/>
              <w:t>Fejlnummer: 199</w:t>
              <w:br/>
              <w:t>Reaktion: Opdatering afvises</w:t>
              <w:br/>
              <w:t>Parameterliste:  DMIFordringHaverID</w:t>
              <w:br/>
              <w:t/>
              <w:br/>
              <w:t>Validering: Hæftelseform er krævet ved opret af hæftelse forhold</w:t>
              <w:br/>
              <w:t>MFAktionAfvistNummer: 204</w:t>
              <w:br/>
              <w:t>MFAktionAfvistParamSamling: DMIFordringEFIFordringID</w:t>
              <w:br/>
              <w:t/>
              <w:br/>
              <w:t>Validering: Hæftelsestartdato er krævet ved opret af hæftelse forhold</w:t>
              <w:br/>
              <w:t>MFAktionAfvistNummer: 205</w:t>
              <w:br/>
              <w:t>MFAktionAfvistParamSamling: DMIFordringEFIFordringID</w:t>
              <w:br/>
              <w:t/>
              <w:br/>
              <w:t>Validering: Der kan ikke oprettes hæfter med alternativ kontakt type UKENDT eller MYNDIGHED</w:t>
              <w:br/>
              <w:t>Fejlnummer: 211</w:t>
              <w:br/>
              <w:t>Reaktion: Opdatering afvises</w:t>
              <w:br/>
              <w:t>Parameterliste:  DMIFordringEFIFordringID</w:t>
              <w:br/>
              <w:t/>
              <w:br/>
              <w:t>Validering: Fordring indeholder sagsbemærkning(er) uden indhold</w:t>
              <w:br/>
              <w:t>Fejlnummer: 220</w:t>
              <w:br/>
              <w:t>Reaktion: Opdatering afvises</w:t>
              <w:br/>
              <w:t>Parameterliste:  DMIFordringEFIFordringID</w:t>
              <w:br/>
              <w:t/>
              <w:br/>
              <w:t>Validering: Hæfter indeholder sagsbemærkning uden indhold"</w:t>
              <w:br/>
              <w:t>Fejlnummer: 221</w:t>
              <w:br/>
              <w:t>Reaktion: Opdatering afvises</w:t>
              <w:br/>
              <w:t>Parameterliste:  DMIFordringEFIFordringID, KundeNummer</w:t>
              <w:br/>
              <w:t/>
              <w:br/>
              <w:t>Validering: Validering af hvorvidt DMIFordringStiftelseTidspunkt er i fremtiden</w:t>
              <w:br/>
              <w:t>Fejlnummer: 230</w:t>
              <w:br/>
              <w:t>Reaktion: Opdatering afvises</w:t>
              <w:br/>
              <w:t>Parameterliste: TransaktionLøbenummer, DMIFordringEFIFordringID</w:t>
              <w:br/>
              <w:t/>
              <w:br/>
              <w:t>Validering: Ugyldig alternativ kontakt</w:t>
              <w:br/>
              <w:t>Fejlnummer: 269</w:t>
              <w:br/>
              <w:t>Reaktion: Opdatering afvises</w:t>
              <w:br/>
              <w:t>Parameterliste:  Ingen</w:t>
              <w:br/>
              <w:t/>
              <w:br/>
              <w:t>Validering: En underfordring skal have samme fordringart som hovedfordringen</w:t>
              <w:br/>
              <w:t>Fejlnummer: 270</w:t>
              <w:br/>
              <w:t>Reaktion: Opdatering afvises</w:t>
              <w:br/>
              <w:t>Parameterliste: TransaktionLøbenummer, DMIFordringEFIFordringID</w:t>
              <w:br/>
              <w:t/>
              <w:br/>
              <w:t>Validering: Generel fejl der kræver analyse af Systemadministrator</w:t>
              <w:br/>
              <w:t>Fejlnummer: 900</w:t>
              <w:br/>
              <w:t>Reaktion: Kald kan ikke behandles pga. uforudset teknisk fejl.</w:t>
              <w:br/>
              <w:t/>
              <w:br/>
              <w:t>Validering: Teknisk fejl ved opdatering i DMI</w:t>
              <w:br/>
              <w:t>Fejlnummer: 902</w:t>
              <w:br/>
              <w:t>Reaktion: Opdatering afvises</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AlternativKontaktReferenceStruktur</w:t>
            </w:r>
            <w:bookmarkStart w:name="AlternativKontaktReferenc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AlternativKontaktReferenceType</w:t>
              <w:br/>
              <w:t>AlternativKontaktReferenceTekst</w:t>
              <w:br/>
              <w:t>(LandKode)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DMIIndberetterHentStruktur</w:t>
            </w:r>
            <w:bookmarkStart w:name="DMIIndberetterHen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DMIIndberetterDatoTid</w:t>
              <w:br/>
              <w:t>DMIIndberetterID</w:t>
              <w:br/>
              <w:t>DMIIndberetterRolle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EFIAlternativKontaktStruktur</w:t>
            </w:r>
            <w:bookmarkStart w:name="EFIAlternativKontak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AlternativKontaktNavn</w:t>
              <w:br/>
              <w:t>AlternativKontaktType</w:t>
              <w:br/>
              <w:t>(</w:t>
              <w:br/>
              <w:t/>
              <w:tab/>
              <w:t>*Nationalitet*</w:t>
              <w:br/>
              <w:t/>
              <w:tab/>
              <w:t>[</w:t>
              <w:br/>
              <w:t/>
              <w:tab/>
              <w:t/>
              <w:tab/>
              <w:t>LandKode</w:t>
              <w:br/>
              <w:t/>
              <w:tab/>
              <w:t>]</w:t>
              <w:br/>
              <w:t>)</w:t>
              <w:br/>
              <w:t>(AlternativKontaktBemærkning)</w:t>
              <w:br/>
              <w:t>(</w:t>
              <w:br/>
              <w:t/>
              <w:tab/>
              <w:t>*AlternativKontaktHenvisningNummer*</w:t>
              <w:br/>
              <w:t/>
              <w:tab/>
              <w:t>[</w:t>
              <w:br/>
              <w:t/>
              <w:tab/>
              <w:t/>
              <w:tab/>
              <w:t>AlternativKontaktID</w:t>
              <w:br/>
              <w:t/>
              <w:tab/>
              <w:t>]</w:t>
              <w:br/>
              <w:t>)</w:t>
              <w:br/>
              <w:t>(</w:t>
              <w:br/>
              <w:t/>
              <w:tab/>
              <w:t>*PersonOplysninger*</w:t>
              <w:br/>
              <w:t/>
              <w:tab/>
              <w:t>[</w:t>
              <w:br/>
              <w:t/>
              <w:tab/>
              <w:t/>
              <w:tab/>
              <w:t>(CivilstandKode)</w:t>
              <w:br/>
              <w:t/>
              <w:tab/>
              <w:t/>
              <w:tab/>
              <w:t>(AlternativKontaktPersonFødselDato)</w:t>
              <w:br/>
              <w:t/>
              <w:tab/>
              <w:t/>
              <w:tab/>
              <w:t>(AlternativKontaktPersonKøn)</w:t>
              <w:br/>
              <w:t/>
              <w:tab/>
              <w:t/>
              <w:tab/>
              <w:t>AlternativKontaktPersonNavnAdresseBeskyttelseMarkering</w:t>
              <w:br/>
              <w:t/>
              <w:tab/>
              <w:t/>
              <w:tab/>
              <w:t>(PersonStatusDødsfaldDato)</w:t>
              <w:br/>
              <w:t/>
              <w:tab/>
              <w:t>]</w:t>
              <w:br/>
              <w:t>)</w:t>
              <w:br/>
              <w:t>*AlternativKontaktReferenceStrukturListe*</w:t>
              <w:br/>
              <w:t>0{</w:t>
              <w:br/>
              <w:t/>
              <w:tab/>
              <w:t>AlternativKontaktReferenceStruktur</w:t>
              <w:br/>
              <w:t>}</w:t>
              <w:br/>
              <w:t>*EmailListe*</w:t>
              <w:br/>
              <w:t>0{</w:t>
              <w:br/>
              <w:t/>
              <w:tab/>
              <w:t>*Email*</w:t>
              <w:br/>
              <w:t/>
              <w:tab/>
              <w:t>[</w:t>
              <w:br/>
              <w:t/>
              <w:tab/>
              <w:t/>
              <w:tab/>
              <w:t>EmailAdresseEmail</w:t>
              <w:br/>
              <w:t/>
              <w:tab/>
              <w:t/>
              <w:tab/>
              <w:t>AlternativEmailForholdPrimærMarkering</w:t>
              <w:br/>
              <w:t/>
              <w:tab/>
              <w:t>]</w:t>
              <w:br/>
              <w:t>}</w:t>
              <w:br/>
              <w:t>*TelefonListe*</w:t>
              <w:br/>
              <w:t>0{</w:t>
              <w:br/>
              <w:t/>
              <w:tab/>
              <w:t>*Telefon*</w:t>
              <w:br/>
              <w:t/>
              <w:tab/>
              <w:t>[</w:t>
              <w:br/>
              <w:t/>
              <w:tab/>
              <w:t/>
              <w:tab/>
              <w:t>TelefonUdenlandskNummer</w:t>
              <w:br/>
              <w:t/>
              <w:tab/>
              <w:t/>
              <w:tab/>
              <w:t>AlternativTelefonForholdPrimærMarkering</w:t>
              <w:br/>
              <w:t/>
              <w:tab/>
              <w:t>]</w:t>
              <w:br/>
              <w:t>}</w:t>
              <w:br/>
              <w:t>*FaxListe*</w:t>
              <w:br/>
              <w:t>0{</w:t>
              <w:br/>
              <w:t/>
              <w:tab/>
              <w:t>*Fax*</w:t>
              <w:br/>
              <w:t/>
              <w:tab/>
              <w:t>[</w:t>
              <w:br/>
              <w:t/>
              <w:tab/>
              <w:t/>
              <w:tab/>
              <w:t>FaxUdlandNummer</w:t>
              <w:br/>
              <w:t/>
              <w:tab/>
              <w:t/>
              <w:tab/>
              <w:t>AlternativFaxForholdPrimærMarkering</w:t>
              <w:br/>
              <w:t/>
              <w:tab/>
              <w:t>]</w:t>
              <w:br/>
              <w:t>}</w:t>
              <w:br/>
              <w:t>(</w:t>
              <w:br/>
              <w:t/>
              <w:tab/>
              <w:t>*Adresse*</w:t>
              <w:br/>
              <w:t/>
              <w:tab/>
              <w:t>[</w:t>
              <w:br/>
              <w:t/>
              <w:tab/>
              <w:t/>
              <w:tab/>
              <w:t>AlternativAdresseAdresseLinie1</w:t>
              <w:br/>
              <w:t/>
              <w:tab/>
              <w:t/>
              <w:tab/>
              <w:t>(AlternativAdresseAdresseLinie2)</w:t>
              <w:br/>
              <w:t/>
              <w:tab/>
              <w:t/>
              <w:tab/>
              <w:t>(AlternativAdresseAdresseLinie3)</w:t>
              <w:br/>
              <w:t/>
              <w:tab/>
              <w:t/>
              <w:tab/>
              <w:t>(AlternativAdresseAdresseLinie4)</w:t>
              <w:br/>
              <w:t/>
              <w:tab/>
              <w:t/>
              <w:tab/>
              <w:t>(AlternativAdresseAdresseLinie5)</w:t>
              <w:br/>
              <w:t/>
              <w:tab/>
              <w:t/>
              <w:tab/>
              <w:t>(AlternativAdresseAdresseLinie6)</w:t>
              <w:br/>
              <w:t/>
              <w:tab/>
              <w:t/>
              <w:tab/>
              <w:t>(AlternativAdresseAdresseLinie7)</w:t>
              <w:br/>
              <w:t/>
              <w:tab/>
              <w:t/>
              <w:tab/>
              <w:t>LandKode</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EFIAlternativKontaktStruktur anvendes af fordringhaver til at identificere eller oprette en udenlandsk kunde (en alternativ kontakt), når fordringhaver ikke kender et eksisterende AlternativKontaktID.</w:t>
              <w:br/>
              <w:t/>
              <w:br/>
              <w:t>Der er tre mulige udfald af at indberette en fordring med en hæfter angivet med EFIAlternativKontaktStruktur:</w:t>
              <w:br/>
              <w:t/>
              <w:br/>
              <w:t>1) Eksisterende kunde identificeret</w:t>
              <w:br/>
              <w:t>Der er et unikt match mellem de indsendte oplysninger og en eksisterende kunde.</w:t>
              <w:br/>
              <w:t>Unikt match kræver at der indsendes mindst en AlternativKontaktReference og at den første AlternativKontaktReference samt de øvrige indsendte oplysninger matcher en AlternativKontakt.</w:t>
              <w:br/>
              <w:t>Kunden vil nu være identificeret som en AKR kunde medmindre AKR har en henvisning til et CPR eller SE nummer.</w:t>
              <w:br/>
              <w:t>Den identificerede kunde kan hentes med MFFordringKvittering service.</w:t>
              <w:br/>
              <w:t/>
              <w:br/>
              <w:t>2) AlternativKontakt oprettet på baggrund af de indsendte oplysninger</w:t>
              <w:br/>
              <w:t>Der er ingen potentielle match mellem de indsendte oplysninger (udover alternativ kontakt referencer) og en eksisterende kunde. Oprettelse kræver at der indsendes mindst en AlternativKontaktReference.</w:t>
              <w:br/>
              <w:t>Kunden vil blive oprettet som en AlternativKontakt i AKR.</w:t>
              <w:br/>
              <w:t>Den identificerede kunde kan hentes med MFFordringKvittering service.</w:t>
              <w:br/>
              <w:t/>
              <w:br/>
              <w:t>3) Sagsbehandling</w:t>
              <w:br/>
              <w:t>Kriterierne for automatisk identifikation eller oprettelse er ikke opfyldt, dvs. der er flere potentielle match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AlternativKontaktReference vil altid medføre sagsbehandling.</w:t>
              <w:br/>
              <w:t>Den identificerede kunde eller afvisningen kan hentes med MFFordringKvittering service.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EFIKundeIdentStruktur</w:t>
            </w:r>
            <w:bookmarkStart w:name="EFIKundeIden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*IdentValg*</w:t>
              <w:br/>
              <w:t>[</w:t>
              <w:br/>
              <w:t/>
              <w:tab/>
              <w:t>PersonCPRNummer</w:t>
              <w:br/>
              <w:t/>
              <w:tab/>
              <w:t>|</w:t>
              <w:br/>
              <w:t/>
              <w:tab/>
              <w:t>VirksomhedSENummer</w:t>
              <w:br/>
              <w:t/>
              <w:tab/>
              <w:t>|</w:t>
              <w:br/>
              <w:t/>
              <w:tab/>
              <w:t>AlternativKontaktID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KundeStruktur</w:t>
            </w:r>
            <w:bookmarkStart w:name="Kun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KundeNummer</w:t>
              <w:br/>
              <w:t>KundeType</w:t>
              <w:br/>
              <w:t>(VirksomhedCVRNummer)</w:t>
              <w:br/>
              <w:t>(KundeNavn)</w:t>
              <w:br/>
              <w:t>(DriftFormKode)</w:t>
              <w:br/>
              <w:t>(</w:t>
              <w:br/>
              <w:t/>
              <w:tab/>
              <w:t>*EnkeltmandVirksomhedEjer*</w:t>
              <w:br/>
              <w:t/>
              <w:tab/>
              <w:t>[</w:t>
              <w:br/>
              <w:t/>
              <w:tab/>
              <w:t/>
              <w:tab/>
              <w:t>PersonCPRNummer</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Identificerer en kunde som et KundeNummer, KundeType par. De optionelle felter er ikke garanteret udfyldt i alle services hvor KundeStruktur benyttes.</w:t>
              <w:br/>
              <w:t/>
              <w:br/>
              <w:t>Hvis KundeNavn er udfyldt er det baseret på navne-information i CSR-P, ES eller AKR.</w:t>
              <w:br/>
              <w:t/>
              <w:br/>
              <w:t>For KundeType=SE-Virksomhed kan VirksomhedCVRNummer og DriftFormKode være udfyldt,</w:t>
              <w:br/>
              <w:t>og hvis DriftFormKodee=Enkeltmandsfirma vil EnkeltmandVirksomhedEjer være sat.</w:t>
              <w:br/>
              <w:t/>
              <w:br/>
              <w:t>De optionelle felter vil blive beriget af MF ved modtagelse af en fordring, før den sendes videre til DMI.</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MFDokumentStruktur</w:t>
            </w:r>
            <w:bookmarkStart w:name="MFDokumen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DPDokumentArt</w:t>
              <w:br/>
              <w:t>(DPDokumentEksternReference)</w:t>
              <w:br/>
              <w:t>*DokumentFormatValg*</w:t>
              <w:br/>
              <w:t>[</w:t>
              <w:br/>
              <w:t/>
              <w:tab/>
              <w:t>*DokumentFil*</w:t>
              <w:br/>
              <w:t/>
              <w:tab/>
              <w:t>[</w:t>
              <w:br/>
              <w:t/>
              <w:tab/>
              <w:t/>
              <w:tab/>
              <w:t>DokumentFilType</w:t>
              <w:br/>
              <w:t/>
              <w:tab/>
              <w:t/>
              <w:tab/>
              <w:t>DokumentFilIndhold</w:t>
              <w:br/>
              <w:t/>
              <w:tab/>
              <w:t>]</w:t>
              <w:br/>
              <w:t/>
              <w:tab/>
              <w:t>|</w:t>
              <w:br/>
              <w:t/>
              <w:tab/>
              <w:t>DokumentNummer</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Dokument modtaget fra fordringhaver. Fordringhaveren kan angive sin egen dokument reference (journalnummer). Eksterne fordringshavere skal sende dokumentindhold binært. Interne fordringshavere kan vælge mellem enten binært dokumentindhold eller en reference til et Captia dokument (DokumentNummer) der allerede er uploadet i et midlertidigt Captia område. Når fordringen registreres i EFI vil dokumentet blive oprettet i, eller flyttet til, den korrekte sag.</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MFHæftelseStruktur</w:t>
            </w:r>
            <w:bookmarkStart w:name="MFHæft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MFKundeStruktur</w:t>
              <w:br/>
              <w:t>(LæsDatoTid)</w:t>
              <w:br/>
              <w:t>(HæftelseForm)</w:t>
              <w:br/>
              <w:t>(HæftelseSubsidiær)</w:t>
              <w:br/>
              <w:t>(HæftelseSubsiAutoAfskriv)</w:t>
              <w:br/>
              <w:t>(HæftelseBegrænsetProcent)</w:t>
              <w:br/>
              <w:t>(HæftelseForældelseDato)</w:t>
              <w:br/>
              <w:t>(HæftelseUnderBobehandling)</w:t>
              <w:br/>
              <w:t>(HæftelseOpkMyndRykkerDato1)</w:t>
              <w:br/>
              <w:t>(HæftelseOpkMyndRykkerDato2)</w:t>
              <w:br/>
              <w:t>(</w:t>
              <w:br/>
              <w:t/>
              <w:tab/>
              <w:t>*HæftelseKommentar*</w:t>
              <w:br/>
              <w:t/>
              <w:tab/>
              <w:t>[</w:t>
              <w:br/>
              <w:t/>
              <w:tab/>
              <w:t/>
              <w:tab/>
              <w:t>MFNoteStruktur</w:t>
              <w:br/>
              <w:t/>
              <w:tab/>
              <w:t>]</w:t>
              <w:br/>
              <w:t>)</w:t>
              <w:br/>
              <w:t>HæftelseDom</w:t>
              <w:br/>
              <w:t>(HæftelseDomDato)</w:t>
              <w:br/>
              <w:t>(HæftelseForlig)</w:t>
              <w:br/>
              <w:t>(HæftelseForligDato)</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Hæftelseforhold modtaget fra fordringhaver.</w:t>
              <w:br/>
              <w:t/>
              <w:br/>
              <w:t>Intern kommentar:</w:t>
              <w:br/>
              <w:t>Det adskiller sig i det væsentlige fra DMI hæftelsesforhold ved at kunden kan være angivet som en EFIAlternativKontaktStruktur i en MFKundeStruktur. Se yderligere dokumentation på disse strukturer.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MFKundeStruktur</w:t>
            </w:r>
            <w:bookmarkStart w:name="MFKun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*Valg*</w:t>
              <w:br/>
              <w:t>[</w:t>
              <w:br/>
              <w:t/>
              <w:tab/>
              <w:t>VirksomhedSENummer</w:t>
              <w:br/>
              <w:t/>
              <w:tab/>
              <w:t>|</w:t>
              <w:br/>
              <w:t/>
              <w:tab/>
              <w:t>PersonCPRNummer</w:t>
              <w:br/>
              <w:t/>
              <w:tab/>
              <w:t>|</w:t>
              <w:br/>
              <w:t/>
              <w:tab/>
              <w:t>AlternativKontaktID</w:t>
              <w:br/>
              <w:t/>
              <w:tab/>
              <w:t>|</w:t>
              <w:br/>
              <w:t/>
              <w:tab/>
              <w:t>EFIAlternativKontaktStruktur</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Fordringer indberettes med hæftere (kunder ) angivet med denne struktur. Kunder er identificeret unikt ved SE nummer, CPR nummer eller AKR ID for udenlandske kunder. For udenlandske kunder hvor fordringhaver ikke kender AKR ID kan de kendte oplysninger alternativt angives i en EFIAlternativKontaktStruktur (se dokumentationen på denne struktur for yderligere detaljer).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MFNoteStruktur</w:t>
            </w:r>
            <w:bookmarkStart w:name="MFNot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(MFNoteOprettetTidspunkt)</w:t>
              <w:br/>
              <w:t>(MFNoteOprettetAf)</w:t>
              <w:br/>
              <w:t>(MFFordringEksternReference)</w:t>
              <w:br/>
              <w:t>MFNoteTekst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En note indberettet af fordringshaver sammen med fordringen. Et sagsbehandler opgave vil blive startet efter oprettelse i EFI til at kigge på noten.</w:t>
              <w:br/>
              <w:t/>
              <w:br/>
              <w:t>MFNoteOprettetAf kan optionelt angive en medarbejder hos fordringhaveren og er til kontakt information.</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MFTransportRettighedshaverStruktur</w:t>
            </w:r>
            <w:bookmarkStart w:name="MFTransportRettighedshave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EFIKundeIdentStruktur</w:t>
              <w:br/>
              <w:t>(DMIFordringHaverID)</w:t>
              <w:br/>
              <w:t>(TransportUdlægRettighedStruktur)</w:t>
              <w:br/>
              <w:t>TransportRettighedHaverBesked</w:t>
              <w:br/>
              <w:t>TransportRettighedHaverEjer</w:t>
              <w:br/>
              <w:t>TransportRettighedHaverModtPen</w:t>
              <w:br/>
              <w:t>TransportRettighedHaverForPrio</w:t>
              <w:br/>
              <w:t>(</w:t>
              <w:br/>
              <w:t/>
              <w:tab/>
              <w:t>*TransportRettighedhaverUdbetalingFordeling*</w:t>
              <w:br/>
              <w:t/>
              <w:tab/>
              <w:t>[</w:t>
              <w:br/>
              <w:t/>
              <w:tab/>
              <w:t/>
              <w:tab/>
              <w:t>TransportRettighedHaverProcent</w:t>
              <w:br/>
              <w:t/>
              <w:tab/>
              <w:t/>
              <w:tab/>
              <w:t>|</w:t>
              <w:br/>
              <w:t/>
              <w:tab/>
              <w:t/>
              <w:tab/>
              <w:t>TransportRettighedHaverBeløbStruktur</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MFÆndrFordringStruktur</w:t>
            </w:r>
            <w:bookmarkStart w:name="MFÆndrFordr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DMIFordringEFIFordringID</w:t>
              <w:br/>
              <w:t>(LæsDatoTid)</w:t>
              <w:br/>
              <w:t>(DMIFordringFordringArtKode)</w:t>
              <w:br/>
              <w:t>(DMIFordringPEnhedNummer)</w:t>
              <w:br/>
              <w:t>(DMIFordringStiftelseTidspunkt)</w:t>
              <w:br/>
              <w:t>(EFIKundeArrest)</w:t>
              <w:br/>
              <w:t>(</w:t>
              <w:br/>
              <w:t/>
              <w:tab/>
              <w:t>*NyFordringHaverStruktur*</w:t>
              <w:br/>
              <w:t/>
              <w:tab/>
              <w:t>[</w:t>
              <w:br/>
              <w:t/>
              <w:tab/>
              <w:t/>
              <w:tab/>
              <w:t>*IdentValg*</w:t>
              <w:br/>
              <w:t/>
              <w:tab/>
              <w:t/>
              <w:tab/>
              <w:t>[</w:t>
              <w:br/>
              <w:t/>
              <w:tab/>
              <w:t/>
              <w:tab/>
              <w:t/>
              <w:tab/>
              <w:t>PersonCPRNummer</w:t>
              <w:br/>
              <w:t/>
              <w:tab/>
              <w:t/>
              <w:tab/>
              <w:t/>
              <w:tab/>
              <w:t>|</w:t>
              <w:br/>
              <w:t/>
              <w:tab/>
              <w:t/>
              <w:tab/>
              <w:t/>
              <w:tab/>
              <w:t>VirksomhedSENummer</w:t>
              <w:br/>
              <w:t/>
              <w:tab/>
              <w:t/>
              <w:tab/>
              <w:t/>
              <w:tab/>
              <w:t>|</w:t>
              <w:br/>
              <w:t/>
              <w:tab/>
              <w:t/>
              <w:tab/>
              <w:t/>
              <w:tab/>
              <w:t>AlternativKontaktID</w:t>
              <w:br/>
              <w:t/>
              <w:tab/>
              <w:t/>
              <w:tab/>
              <w:t/>
              <w:tab/>
              <w:t>|</w:t>
              <w:br/>
              <w:t/>
              <w:tab/>
              <w:t/>
              <w:tab/>
              <w:t/>
              <w:tab/>
              <w:t>DMIFordringHaverID</w:t>
              <w:br/>
              <w:t/>
              <w:tab/>
              <w:t/>
              <w:tab/>
              <w:t>]</w:t>
              <w:br/>
              <w:t/>
              <w:tab/>
              <w:t/>
              <w:tab/>
              <w:t>(DMIFordringFordringHaverRef)</w:t>
              <w:br/>
              <w:t/>
              <w:tab/>
              <w:t>]</w:t>
              <w:br/>
              <w:t>)</w:t>
              <w:br/>
              <w:t>*SagsbemærkningSamling*</w:t>
              <w:br/>
              <w:t>0{</w:t>
              <w:br/>
              <w:t/>
              <w:tab/>
              <w:t>MFNoteStruktur</w:t>
              <w:br/>
              <w:t>}</w:t>
              <w:br/>
              <w:t>*DokumentSamling*</w:t>
              <w:br/>
              <w:t>0{</w:t>
              <w:br/>
              <w:t/>
              <w:tab/>
              <w:t>MFDokumentStruktur</w:t>
              <w:br/>
              <w:t>}</w:t>
              <w:br/>
              <w:t>(</w:t>
              <w:br/>
              <w:t/>
              <w:tab/>
              <w:t>RenteValgStruktur</w:t>
              <w:br/>
              <w:t>)</w:t>
              <w:br/>
              <w:t>*HæftelseSamling*</w:t>
              <w:br/>
              <w:t>0{</w:t>
              <w:br/>
              <w:t/>
              <w:tab/>
              <w:t>MFHæftelseStruktur</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Opdatering af en ikke-transport fordring. Fordringen opdateres i EFI og DMI.</w:t>
              <w:br/>
              <w:t/>
              <w:br/>
              <w:t>DMIFordringFordringArtKode kan kun ændres fra opkrævning (OPKR) eller modregning (MODR) til inddrivelse (INDR).</w:t>
              <w:br/>
              <w:t/>
              <w:br/>
              <w:t/>
              <w:br/>
              <w:t>Ændringer til en hovedfordring nedarves automatisk til opkrævning- og inddrivelsesrentefordringer.</w:t>
              <w:br/>
              <w:t/>
              <w:br/>
              <w:t>De hæftelsesforhold der angives i HæftelseSamling bliver opdateret eller tilføjet på fordringen i DMI. Der tages ikke hensyn til øvrige hæftelsesforhold på fordringen.</w:t>
              <w:br/>
              <w:t/>
              <w:br/>
              <w:t>Et eksisterende hæftelsesforhold kan ændres, således at gældsforholdet eller hæftelsesformen ændres. F.eks. hvis kunden får gældssanering for en del af fordringen, så nedbringes hæftelses"andelen".</w:t>
              <w:br/>
              <w:t/>
              <w:br/>
              <w:t>Et eksisterende hæftelsesforhold kan bringes til ophør. Dette gøres ved at nedskrive hæftelsesforholdet til kr. 0,- og sætte en HæftelsesforholdOphørÅrsagKode på.</w:t>
              <w:br/>
              <w:t/>
              <w:br/>
              <w:t>Intern kommentar:</w:t>
              <w:br/>
              <w:t>DMI har ansvaret for at oprette kundens konto i DMI hvis kunden eller kundens konto ikke eksisterer. EFI har ansvaret for at oprette kunden i EFI og kundens sag i Captia hvis kunden ikke eksisterer.</w:t>
              <w:br/>
              <w:t/>
              <w:br/>
              <w:t>SagsbemærkningSamling og DokumentSamling behandles kun i EFI. Der kan tilføjes nye sagsbemærkninger og dokumenter, ikke rettes i allerede indberettede. Behandlingen er ligesom ved oprettelse dvs. at EFI placerer dem på Captia sager og iværksætter en sagsbehandler opgave til review.</w:t>
              <w:br/>
              <w:t/>
              <w:br/>
              <w:t>Hvis NyFordringHaverStruktur udfyldes overdrages fordringen til den angivne fordringhaver, og optionelt med en anden fordringhaver specifik reference. Fordringen skal være valid ifølge den nye fordringhavers aftale (f.eks. fordringtype) .. Når MFKvitteringHent returnerer en UDFOERT status for denne aktion vil den nuværende fordringhaver ikke længere kunne indsende aktioner, men kun den nye.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MFÆndrTransportStruktur</w:t>
            </w:r>
            <w:bookmarkStart w:name="MFÆndrTranspor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DMIFordringEFIFordringID</w:t>
              <w:br/>
              <w:t>(LæsDatoTid)</w:t>
              <w:br/>
              <w:t>(MFNoteStruktur)</w:t>
              <w:br/>
              <w:t>(TransportUdlægAcceptDato)</w:t>
              <w:br/>
              <w:t>*TransportRettighedshaverListe*</w:t>
              <w:br/>
              <w:t>1{</w:t>
              <w:br/>
              <w:t/>
              <w:tab/>
              <w:t>MFTransportRettighedshaverStruktur</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Opdatering af en ikke-transport fordring. Fordringen opdateres i EFI og DMI.</w:t>
              <w:br/>
              <w:t/>
              <w:br/>
              <w:t>Gyldighedsperiode og transportrettighedshaver kan ændres. Transportrettighedshaver kan kun ændres hvis der ved opret blev registreret en TransportUnderrettighedshaver.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RenteValgStruktur</w:t>
            </w:r>
            <w:bookmarkStart w:name="RenteVal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RenteRegelNummer</w:t>
              <w:br/>
              <w:t>RenteSatsKode</w:t>
              <w:br/>
              <w:t>(RenteSats)</w:t>
              <w:br/>
              <w:t>(DMIFordringRenteSatsAnvendt)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Strukturen har skiftet form og der foretages ikke længere noget valg selvom det antydes i navnet.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TransportRettighedHaverBeløbStruktur</w:t>
            </w:r>
            <w:bookmarkStart w:name="TransportRettighedHaver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TransportRettighedHaverBlb</w:t>
              <w:br/>
              <w:t>TransportRettighedHaverBlbDKK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TransportUdlægRettighedStruktur</w:t>
            </w:r>
            <w:bookmarkStart w:name="TransportUdlægRettighe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TransportUdlægRettighedStart</w:t>
              <w:br/>
              <w:t>TransportUdlægRettighedSlut</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AlternativAdresseAdresseLinie1</w:t>
            </w:r>
            <w:bookmarkStart w:name="AlternativAdresseAdresseLinie1"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Adresselinje 1</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AlternativAdresseAdresseLinie2</w:t>
            </w:r>
            <w:bookmarkStart w:name="AlternativAdresseAdresseLinie2"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AlternativAdresseAdresseLinie3</w:t>
            </w:r>
            <w:bookmarkStart w:name="AlternativAdresseAdresseLinie3"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AlternativAdresseAdresseLinie4</w:t>
            </w:r>
            <w:bookmarkStart w:name="AlternativAdresseAdresseLinie4"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4</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AlternativAdresseAdresseLinie5</w:t>
            </w:r>
            <w:bookmarkStart w:name="AlternativAdresseAdresseLinie5"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AlternativAdresseAdresseLinie6</w:t>
            </w:r>
            <w:bookmarkStart w:name="AlternativAdresseAdresseLinie6"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6</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AlternativAdresseAdresseLinie7</w:t>
            </w:r>
            <w:bookmarkStart w:name="AlternativAdresseAdresseLinie7"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AlternativEmailForholdPrimærMarkering</w:t>
            </w:r>
            <w:bookmarkStart w:name="AlternativEmailForholdPrimær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Markering af hvorvidt et emailadresse er den alternative kontakts primære email eller ej.</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AlternativFaxForholdPrimærMarkering</w:t>
            </w:r>
            <w:bookmarkStart w:name="AlternativFaxForholdPrimær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Markering af hvorvidt et faxnummer er den alternative kontakts primære faxnummer eller ej.</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AlternativKontaktBemærkning</w:t>
            </w:r>
            <w:bookmarkStart w:name="AlternativKontaktBemærkni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Bemærkning som vedrører en alternativ kontakt, fx hvorfor den er blevet oprettet eller lign.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AlternativKontaktID</w:t>
            </w:r>
            <w:bookmarkStart w:name="AlternativKontak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9</w:t>
            </w:r>
          </w:p>
        </w:tc>
        <w:tc>
          <w:tcPr>
            <w:tcW w:type="dxa" w:w="4391"/>
            <w:tcMar>
              <w:top w:type="dxa" w:w="57"/>
              <w:bottom w:type="dxa" w:w="57"/>
            </w:tcMar>
          </w:tcPr>
          <w:p>
            <w:pPr>
              <w:rPr>
                <w:rFonts w:ascii="Arial" w:cs="Arial" w:hAnsi="Arial"/>
                <w:sz w:val="18"/>
              </w:rPr>
            </w:pPr>
            <w:r>
              <w:rPr>
                <w:rFonts w:ascii="Arial" w:cs="Arial" w:hAnsi="Arial"/>
                <w:sz w:val="18"/>
              </w:rPr>
              <w:t/>
              <w:t>Unik identifikation af en alternativ kontakt.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AlternativKontaktNavn</w:t>
            </w:r>
            <w:bookmarkStart w:name="AlternativKontakt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45</w:t>
            </w:r>
          </w:p>
        </w:tc>
        <w:tc>
          <w:tcPr>
            <w:tcW w:type="dxa" w:w="4391"/>
            <w:tcMar>
              <w:top w:type="dxa" w:w="57"/>
              <w:bottom w:type="dxa" w:w="57"/>
            </w:tcMar>
          </w:tcPr>
          <w:p>
            <w:pPr>
              <w:rPr>
                <w:rFonts w:ascii="Arial" w:cs="Arial" w:hAnsi="Arial"/>
                <w:sz w:val="18"/>
              </w:rPr>
            </w:pPr>
            <w:r>
              <w:rPr>
                <w:rFonts w:ascii="Arial" w:cs="Arial" w:hAnsi="Arial"/>
                <w:sz w:val="18"/>
              </w:rPr>
              <w:t/>
              <w:t>Navn på den alternativ kontakt, kan fx være et person-, organisations eller et virksomhedsnavn.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AlternativKontaktPersonFødselDato</w:t>
            </w:r>
            <w:bookmarkStart w:name="AlternativKontaktPersonFødsel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hvornår en alternativ kontakt er født for det tilfælde, hvor kontakten er en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AlternativKontaktPersonKøn</w:t>
            </w:r>
            <w:bookmarkStart w:name="AlternativKontaktPersonKøn"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w:t>
              <w:br/>
              <w:t>enumeration: 1, 2, 3</w:t>
            </w:r>
          </w:p>
        </w:tc>
        <w:tc>
          <w:tcPr>
            <w:tcW w:type="dxa" w:w="4391"/>
            <w:tcMar>
              <w:top w:type="dxa" w:w="57"/>
              <w:bottom w:type="dxa" w:w="57"/>
            </w:tcMar>
          </w:tcPr>
          <w:p>
            <w:pPr>
              <w:rPr>
                <w:rFonts w:ascii="Arial" w:cs="Arial" w:hAnsi="Arial"/>
                <w:sz w:val="18"/>
              </w:rPr>
            </w:pPr>
            <w:r>
              <w:rPr>
                <w:rFonts w:ascii="Arial" w:cs="Arial" w:hAnsi="Arial"/>
                <w:sz w:val="18"/>
              </w:rPr>
              <w:t/>
              <w:t>Beskrivelse af køn - enten</w:t>
              <w:br/>
              <w:t>1 = mand</w:t>
              <w:br/>
              <w:t>2 = kvinde</w:t>
              <w:br/>
              <w:t>3 = ukendt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AlternativKontaktPersonNavnAdresseBeskyttelseMarkering</w:t>
            </w:r>
            <w:bookmarkStart w:name="AlternativKontaktPersonNavnAdresseBeskyttelse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Angiver om en alternativ kontaktpersons navn og adresse er beskyttet for offentligheden. Det er således kun myndigheder med lovmæssigt grundlag, som har adgang til disse data (fx i forbindelse med sagsbehandling).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AlternativKontaktReferenceTekst</w:t>
            </w:r>
            <w:bookmarkStart w:name="AlternativKontaktReferenc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w:t>
            </w:r>
          </w:p>
        </w:tc>
        <w:tc>
          <w:tcPr>
            <w:tcW w:type="dxa" w:w="4391"/>
            <w:tcMar>
              <w:top w:type="dxa" w:w="57"/>
              <w:bottom w:type="dxa" w:w="57"/>
            </w:tcMar>
          </w:tcPr>
          <w:p>
            <w:pPr>
              <w:rPr>
                <w:rFonts w:ascii="Arial" w:cs="Arial" w:hAnsi="Arial"/>
                <w:sz w:val="18"/>
              </w:rPr>
            </w:pPr>
            <w:r>
              <w:rPr>
                <w:rFonts w:ascii="Arial" w:cs="Arial" w:hAnsi="Arial"/>
                <w:sz w:val="18"/>
              </w:rPr>
              <w:t/>
              <w:t>Den alternative nøgler, fx pasnummer eller registreringsnummer på.</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AlternativKontaktReferenceType</w:t>
            </w:r>
            <w:bookmarkStart w:name="AlternativKontaktReferenc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br/>
              <w:t>enumeration: Pasnummer, Kørekortnummer, Telefonnummer, EANNummer, UdenlandskNummerplade, IntenNøgle, UdenlandskPersonnummer, UdenlandskVirksomhedsnummer, AndenNøgle, AdresseløsPersonMedCPR, UdgåetVirksomhedMedCvrEllerSe</w:t>
            </w:r>
          </w:p>
        </w:tc>
        <w:tc>
          <w:tcPr>
            <w:tcW w:type="dxa" w:w="4391"/>
            <w:tcMar>
              <w:top w:type="dxa" w:w="57"/>
              <w:bottom w:type="dxa" w:w="57"/>
            </w:tcMar>
          </w:tcPr>
          <w:p>
            <w:pPr>
              <w:rPr>
                <w:rFonts w:ascii="Arial" w:cs="Arial" w:hAnsi="Arial"/>
                <w:sz w:val="18"/>
              </w:rPr>
            </w:pPr>
            <w:r>
              <w:rPr>
                <w:rFonts w:ascii="Arial" w:cs="Arial" w:hAnsi="Arial"/>
                <w:sz w:val="18"/>
              </w:rPr>
              <w:t/>
              <w:t>Typen af den alternative nøgle, fx pasnummer, udenlandsk personnummer, kørekortnummer 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AlternativKontaktType</w:t>
            </w:r>
            <w:bookmarkStart w:name="AlternativKontakt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w:t>
              <w:br/>
              <w:t>enumeration: Person, Virksomhed, Myndighed, Ukendt</w:t>
            </w:r>
          </w:p>
        </w:tc>
        <w:tc>
          <w:tcPr>
            <w:tcW w:type="dxa" w:w="4391"/>
            <w:tcMar>
              <w:top w:type="dxa" w:w="57"/>
              <w:bottom w:type="dxa" w:w="57"/>
            </w:tcMar>
          </w:tcPr>
          <w:p>
            <w:pPr>
              <w:rPr>
                <w:rFonts w:ascii="Arial" w:cs="Arial" w:hAnsi="Arial"/>
                <w:sz w:val="18"/>
              </w:rPr>
            </w:pPr>
            <w:r>
              <w:rPr>
                <w:rFonts w:ascii="Arial" w:cs="Arial" w:hAnsi="Arial"/>
                <w:sz w:val="18"/>
              </w:rPr>
              <w:t/>
              <w:t>Type af alternativ kontakt. Kan enten være virksomhed, person, udenlandsk myndighed eller ukendt.</w:t>
              <w:br/>
              <w:t/>
              <w:br/>
              <w:t>Værdisæt:</w:t>
              <w:br/>
              <w:t>Person</w:t>
              <w:br/>
              <w:t>Virksomhed</w:t>
              <w:br/>
              <w:t>Myndighed</w:t>
              <w:br/>
              <w:t>Ukendt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AlternativTelefonForholdPrimærMarkering</w:t>
            </w:r>
            <w:bookmarkStart w:name="AlternativTelefonForholdPrimær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Markering af hvorvidt et telefonnummer er den alternative kontakts primære telefonnummer eller ej.</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CivilstandKode</w:t>
            </w:r>
            <w:bookmarkStart w:name="Civilstan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[UGPSFOEL]</w:t>
            </w:r>
          </w:p>
        </w:tc>
        <w:tc>
          <w:tcPr>
            <w:tcW w:type="dxa" w:w="4391"/>
            <w:tcMar>
              <w:top w:type="dxa" w:w="57"/>
              <w:bottom w:type="dxa" w:w="57"/>
            </w:tcMar>
          </w:tcPr>
          <w:p>
            <w:pPr>
              <w:rPr>
                <w:rFonts w:ascii="Arial" w:cs="Arial" w:hAnsi="Arial"/>
                <w:sz w:val="18"/>
              </w:rPr>
            </w:pPr>
            <w:r>
              <w:rPr>
                <w:rFonts w:ascii="Arial" w:cs="Arial" w:hAnsi="Arial"/>
                <w:sz w:val="18"/>
              </w:rPr>
              <w:t/>
              <w:t>Kode for en persons civilstand, det vil sige de forhold, der gør sig gældende om en persons ægteskab og samliv.</w:t>
              <w:br/>
              <w:t>I nogle systemer angiver koden i stedet om personen er død eller evt. genoplivet. Her har en død person civilstandkode = D og en genoplivet person har tidligere haft civilstandkode = D.</w:t>
              <w:br/>
              <w:t/>
              <w:br/>
              <w:t>Fra CSR-P:</w:t>
              <w:br/>
              <w:t>U = ugift</w:t>
              <w:br/>
              <w:t>G = gift</w:t>
              <w:br/>
              <w:t>P = i registreret partnerskab</w:t>
              <w:br/>
              <w:t>S = separeret</w:t>
              <w:br/>
              <w:t>F = fraskilt</w:t>
              <w:br/>
              <w:t>O = har fået opløst et registreret partnerskab</w:t>
              <w:br/>
              <w:t>E = enke eller enkemand,</w:t>
              <w:br/>
              <w:t>L = den længstlevende partner</w:t>
              <w:br/>
              <w:t/>
              <w:br/>
              <w:t>(Død er ikke en civilstandskode i CSR-P).</w:t>
              <w:br/>
              <w:t/>
              <w:br/>
              <w:t>Værdisæt:</w:t>
              <w:br/>
              <w:t>E = Enke/enkemand</w:t>
              <w:br/>
              <w:t>F = Fraskilt</w:t>
              <w:br/>
              <w:t>G = Gift</w:t>
              <w:br/>
              <w:t>L = Længstlevende i partnerskab</w:t>
              <w:br/>
              <w:t>O = Ophørt partnerskab</w:t>
              <w:br/>
              <w:t>P = Partnerskab</w:t>
              <w:br/>
              <w:t>S = Separeret</w:t>
              <w:br/>
              <w:t>U = Ugift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DMIFordringEFIFordringID</w:t>
            </w:r>
            <w:bookmarkStart w:name="DMIFordringEFIFordr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Den unikke identifikation af den enkelte  RIMfordring.</w:t>
              <w:br/>
              <w:t>Benyttes til kommunikation mellem EFI og  DMI.</w:t>
              <w:br/>
              <w:t>EFIFordringID vidreføres som ID i DMI. Det er en forret-ningsmæssigt vigtig identifikation da, man præcist skal iden-tificere DMI fordringen i tilfælde af tilbagekaldelse eller bortfald fra fordringshavers side.</w:t>
              <w:br/>
              <w:t>FordringID tildeles i EFI eller i DMI ud fra separate nummerserier.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DMIFordringFordringArtKode</w:t>
            </w:r>
            <w:bookmarkStart w:name="DMIFordringFordringArt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br/>
              <w:t>enumeration: OPKR, INDR, MODR, TRAN</w:t>
            </w:r>
          </w:p>
        </w:tc>
        <w:tc>
          <w:tcPr>
            <w:tcW w:type="dxa" w:w="4391"/>
            <w:tcMar>
              <w:top w:type="dxa" w:w="57"/>
              <w:bottom w:type="dxa" w:w="57"/>
            </w:tcMar>
          </w:tcPr>
          <w:p>
            <w:pPr>
              <w:rPr>
                <w:rFonts w:ascii="Arial" w:cs="Arial" w:hAnsi="Arial"/>
                <w:sz w:val="18"/>
              </w:rPr>
            </w:pPr>
            <w:r>
              <w:rPr>
                <w:rFonts w:ascii="Arial" w:cs="Arial" w:hAnsi="Arial"/>
                <w:sz w:val="18"/>
              </w:rPr>
              <w:t/>
              <w:t>Anvendes til at definere om en fordring er en Inddrivelsesfordring, Opkrævningsfordring, Modregningsfordring eller en Transport</w:t>
              <w:br/>
              <w:t/>
              <w:br/>
              <w:t>Listen består af faste værdier (Enum)</w:t>
              <w:br/>
              <w:t/>
              <w:br/>
              <w:t>Værdisæt:</w:t>
              <w:br/>
              <w:t>INDR: Inddrivelsesfordring</w:t>
              <w:br/>
              <w:t>OPKR: Opkrævningsfordring</w:t>
              <w:br/>
              <w:t>MODR: Modregningsfordring</w:t>
              <w:br/>
              <w:t>TRAN: Transport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DMIFordringFordringHaverRef</w:t>
            </w:r>
            <w:bookmarkStart w:name="DMIFordringFordringHaverRe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Fordringshavers interne reference.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DMIFordringHaverID</w:t>
            </w:r>
            <w:bookmarkStart w:name="DMIFordringHaver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Identificerer den unikke aftale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DMIFordringPEnhedNummer</w:t>
            </w:r>
            <w:bookmarkStart w:name="DMIFordringPEnhed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10</w:t>
            </w:r>
          </w:p>
        </w:tc>
        <w:tc>
          <w:tcPr>
            <w:tcW w:type="dxa" w:w="4391"/>
            <w:tcMar>
              <w:top w:type="dxa" w:w="57"/>
              <w:bottom w:type="dxa" w:w="57"/>
            </w:tcMar>
          </w:tcPr>
          <w:p>
            <w:pPr>
              <w:rPr>
                <w:rFonts w:ascii="Arial" w:cs="Arial" w:hAnsi="Arial"/>
                <w:sz w:val="18"/>
              </w:rPr>
            </w:pPr>
            <w:r>
              <w:rPr>
                <w:rFonts w:ascii="Arial" w:cs="Arial" w:hAnsi="Arial"/>
                <w:sz w:val="18"/>
              </w:rPr>
              <w:t/>
              <w:t>P-nummeret er et 10-cifret entydigt nummer.</w:t>
              <w:br/>
              <w:t/>
              <w:br/>
              <w:t>Da virksomheden tildeles et P-nummer for hver fysisk beliggenhed, hvorfra der drives virksomhed, kan der således være tilknyttet flere P-numre til samme CVR-nummer.</w:t>
              <w:br/>
              <w:t/>
              <w:br/>
              <w:t>Kun udfyldt hvis fordringshaveren har oplyst P-nummeret .</w:t>
              <w:br/>
              <w:t>Bruges alene som information. Aldrig som ID.</w:t>
              <w:br/>
              <w:t>Bruges eksempelvis for opkrævningsrentefordring.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DMIFordringRenteSatsAnvendt</w:t>
            </w:r>
            <w:bookmarkStart w:name="DMIFordringRenteSatsAnvend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8</w:t>
              <w:br/>
              <w:t>fractionDigits: 5</w:t>
            </w:r>
          </w:p>
        </w:tc>
        <w:tc>
          <w:tcPr>
            <w:tcW w:type="dxa" w:w="4391"/>
            <w:tcMar>
              <w:top w:type="dxa" w:w="57"/>
              <w:bottom w:type="dxa" w:w="57"/>
            </w:tcMar>
          </w:tcPr>
          <w:p>
            <w:pPr>
              <w:rPr>
                <w:rFonts w:ascii="Arial" w:cs="Arial" w:hAnsi="Arial"/>
                <w:sz w:val="18"/>
              </w:rPr>
            </w:pPr>
            <w:r>
              <w:rPr>
                <w:rFonts w:ascii="Arial" w:cs="Arial" w:hAnsi="Arial"/>
                <w:sz w:val="18"/>
              </w:rPr>
              <w:t/>
              <w:t>Summen af rente udpeget af RenteSatsKode (gældende dags dato) og RenteSats.</w:t>
              <w:br/>
              <w:t>(Der tages ikke hensyn til værdien af dette felt i en opdaterende service.)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DMIFordringStiftelseTidspunkt</w:t>
            </w:r>
            <w:bookmarkStart w:name="DMIFordringStiftelseTidspunk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Det dato hvor fordringen er stiftet.</w:t>
              <w:br/>
              <w:t>Indgår i dækningsrækkefølgen når der er transport/udlæg involveret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DMIFordringTypeKode</w:t>
            </w:r>
            <w:bookmarkStart w:name="DMIFordring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w:t>
            </w:r>
          </w:p>
        </w:tc>
        <w:tc>
          <w:tcPr>
            <w:tcW w:type="dxa" w:w="4391"/>
            <w:tcMar>
              <w:top w:type="dxa" w:w="57"/>
              <w:bottom w:type="dxa" w:w="57"/>
            </w:tcMar>
          </w:tcPr>
          <w:p>
            <w:pPr>
              <w:rPr>
                <w:rFonts w:ascii="Arial" w:cs="Arial" w:hAnsi="Arial"/>
                <w:sz w:val="18"/>
              </w:rPr>
            </w:pPr>
            <w:r>
              <w:rPr>
                <w:rFonts w:ascii="Arial" w:cs="Arial" w:hAnsi="Arial"/>
                <w:sz w:val="18"/>
              </w:rPr>
              <w:t/>
              <w:t>Kode på 7 karakter som må bestå af tal og/eller bogstaver som modsvarer en fordringstype.</w:t>
              <w:br/>
              <w:t/>
              <w:br/>
              <w:t>Eksempler:</w:t>
              <w:br/>
              <w:t>DAAEOGS (Adfærdsregulerende afgifter til Erhvervs-og Selskabsstyrelsen)</w:t>
              <w:br/>
              <w:t>DOADVOM  (Advokatomkostninger)</w:t>
              <w:br/>
              <w:t>PAGLØDL (Afgift af glødelamper mv.)</w:t>
              <w:br/>
              <w:t/>
              <w:br/>
              <w:t>Se fordringstype regneark med værdier og beskrivelse.  Der skal indsættes reference i SA til Dokumentet.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DMIIndberetterDatoTid</w:t>
            </w:r>
            <w:bookmarkStart w:name="DMIIndberetterDato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 hvor indberetningen er foretaget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DMIIndberetterID</w:t>
            </w:r>
            <w:bookmarkStart w:name="DMIIndberetter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18</w:t>
            </w:r>
          </w:p>
        </w:tc>
        <w:tc>
          <w:tcPr>
            <w:tcW w:type="dxa" w:w="4391"/>
            <w:tcMar>
              <w:top w:type="dxa" w:w="57"/>
              <w:bottom w:type="dxa" w:w="57"/>
            </w:tcMar>
          </w:tcPr>
          <w:p>
            <w:pPr>
              <w:rPr>
                <w:rFonts w:ascii="Arial" w:cs="Arial" w:hAnsi="Arial"/>
                <w:sz w:val="18"/>
              </w:rPr>
            </w:pPr>
            <w:r>
              <w:rPr>
                <w:rFonts w:ascii="Arial" w:cs="Arial" w:hAnsi="Arial"/>
                <w:sz w:val="18"/>
              </w:rPr>
              <w:t/>
              <w:t>Et nummer eller et antal karakterer der identificerer indberetteren (borger, virksomhed,system, medarbejder, fordringshaver eller rettighedshaver) i form af:</w:t>
              <w:br/>
              <w:t>CPRNummer</w:t>
              <w:br/>
              <w:t>SE/CVRNummer</w:t>
              <w:br/>
              <w:t>KundeNummer</w:t>
              <w:br/>
              <w:t>EFI, DMI, MF, DMO, SLUT, SAP38 (karakterer)</w:t>
              <w:br/>
              <w:t>WNummer</w:t>
              <w:br/>
              <w:t/>
              <w:br/>
              <w:t>Specifikt for indberettelse af hæftelse kan følgende værdier anvendes:</w:t>
              <w:br/>
              <w:t/>
              <w:br/>
              <w:t>KundeNummer (FH): Fordringshaver angiver selv via selvbetjeningsløsning et hæftelsesforhold.</w:t>
              <w:br/>
              <w:t/>
              <w:br/>
              <w:t>MF: Anvendes hvis systemet Modtag Fordring beriger med hæftelsesoplysningen, når fordring oprettes.</w:t>
              <w:br/>
              <w:t/>
              <w:br/>
              <w:t>EFI: Når systemet EFI har påsat en hæfter f.eks. I forbindelse med en udlægsforretning hvor en ægtefælle går fra at være en potentiel hæfter til reel hæfter.</w:t>
              <w:br/>
              <w:t>Kunne også være en ændring som er opstået som følge af en ændring i CSR-P vedr. civilstand f.eks. skilsmisse.</w:t>
              <w:br/>
              <w:t/>
              <w:br/>
              <w:t>WNummer: Sagsbehandler opdaterer manuelt en hæftelse f.eks. hvis kunden viser at pgl. er udtrådt af et I/S og som følge heraf ikke hæfter længere.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DMIIndberetterRolle</w:t>
            </w:r>
            <w:bookmarkStart w:name="DMIIndberetterRoll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br/>
              <w:t>enumeration: Borger, Virksomhed, System, Medarbejder, Fordringshaver, Rettighedshaver</w:t>
            </w:r>
          </w:p>
        </w:tc>
        <w:tc>
          <w:tcPr>
            <w:tcW w:type="dxa" w:w="4391"/>
            <w:tcMar>
              <w:top w:type="dxa" w:w="57"/>
              <w:bottom w:type="dxa" w:w="57"/>
            </w:tcMar>
          </w:tcPr>
          <w:p>
            <w:pPr>
              <w:rPr>
                <w:rFonts w:ascii="Arial" w:cs="Arial" w:hAnsi="Arial"/>
                <w:sz w:val="18"/>
              </w:rPr>
            </w:pPr>
            <w:r>
              <w:rPr>
                <w:rFonts w:ascii="Arial" w:cs="Arial" w:hAnsi="Arial"/>
                <w:sz w:val="18"/>
              </w:rPr>
              <w:t/>
              <w:t>Indberetterens rolle.</w:t>
              <w:br/>
              <w:t/>
              <w:br/>
              <w:t>Rollen anvendes i sammenhæng med IndberettetID, efter følgende mønster, men der foretages ingen validering:</w:t>
              <w:br/>
              <w:t/>
              <w:br/>
              <w:t>IndberetterID       IndberetterRolle</w:t>
              <w:br/>
              <w:t>-----------------------------------------</w:t>
              <w:br/>
              <w:t>CPRNummer                     Borger</w:t>
              <w:br/>
              <w:t>SE/CVRNummer               Virksomhed</w:t>
              <w:br/>
              <w:t>KundeNummer                  Fordringshaver</w:t>
              <w:br/>
              <w:t>KundeNummer                  Rettighedshaver</w:t>
              <w:br/>
              <w:t>EFI                                    System</w:t>
              <w:br/>
              <w:t>DMI                                   System</w:t>
              <w:br/>
              <w:t>MF                                     System</w:t>
              <w:br/>
              <w:t>DMO                                  System</w:t>
              <w:br/>
              <w:t>SLUT                                 System</w:t>
              <w:br/>
              <w:t>SAP38                               System</w:t>
              <w:br/>
              <w:t>WNr                                   Medarbejder</w:t>
              <w:br/>
              <w:t/>
              <w:br/>
              <w:t>Ved indberetning af hæftelse anvendes følgende mønster, men der foretages ligeledes ingen validering:</w:t>
              <w:br/>
              <w:t/>
              <w:br/>
              <w:t>IndberetterID       IndberetterRolle</w:t>
              <w:br/>
              <w:t>-----------------------------------------</w:t>
              <w:br/>
              <w:t>KundeNummer                  Fordringshaver</w:t>
              <w:br/>
              <w:t>EFI                                     System</w:t>
              <w:br/>
              <w:t>MF                                     System</w:t>
              <w:br/>
              <w:t>WNr                                   Medarbejder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DokumentFilIndhold</w:t>
            </w:r>
            <w:bookmarkStart w:name="DokumentFilIndhold" w:id="1"/>
            <w:bookmarkEnd w:id="1"/>
          </w:p>
        </w:tc>
        <w:tc>
          <w:tcPr>
            <w:tcW w:type="dxa" w:w="1985"/>
            <w:tcMar>
              <w:top w:type="dxa" w:w="57"/>
              <w:bottom w:type="dxa" w:w="57"/>
            </w:tcMar>
          </w:tcPr>
          <w:p>
            <w:pPr>
              <w:rPr>
                <w:rFonts w:ascii="Arial" w:cs="Arial" w:hAnsi="Arial"/>
                <w:sz w:val="18"/>
              </w:rPr>
            </w:pPr>
            <w:r>
              <w:rPr>
                <w:rFonts w:ascii="Arial" w:cs="Arial" w:hAnsi="Arial"/>
                <w:sz w:val="18"/>
              </w:rPr>
              <w:t/>
              <w:t>base: base64Binary</w:t>
            </w:r>
          </w:p>
        </w:tc>
        <w:tc>
          <w:tcPr>
            <w:tcW w:type="dxa" w:w="4391"/>
            <w:tcMar>
              <w:top w:type="dxa" w:w="57"/>
              <w:bottom w:type="dxa" w:w="57"/>
            </w:tcMar>
          </w:tcPr>
          <w:p>
            <w:pPr>
              <w:rPr>
                <w:rFonts w:ascii="Arial" w:cs="Arial" w:hAnsi="Arial"/>
                <w:sz w:val="18"/>
              </w:rPr>
            </w:pPr>
            <w:r>
              <w:rPr>
                <w:rFonts w:ascii="Arial" w:cs="Arial" w:hAnsi="Arial"/>
                <w:sz w:val="18"/>
              </w:rPr>
              <w:t/>
              <w:t>En elektronisk fil. Kan være modtaget elektronisk eller indskannet fra papirdokument.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DokumentFilType</w:t>
            </w:r>
            <w:bookmarkStart w:name="DokumentFil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Dokuments filtype, f.eks. TIFF, doc, pdf, txt 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DokumentNummer</w:t>
            </w:r>
            <w:bookmarkStart w:name="Dokumen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r>
          </w:p>
        </w:tc>
        <w:tc>
          <w:tcPr>
            <w:tcW w:type="dxa" w:w="4391"/>
            <w:tcMar>
              <w:top w:type="dxa" w:w="57"/>
              <w:bottom w:type="dxa" w:w="57"/>
            </w:tcMar>
          </w:tcPr>
          <w:p>
            <w:pPr>
              <w:rPr>
                <w:rFonts w:ascii="Arial" w:cs="Arial" w:hAnsi="Arial"/>
                <w:sz w:val="18"/>
              </w:rPr>
            </w:pPr>
            <w:r>
              <w:rPr>
                <w:rFonts w:ascii="Arial" w:cs="Arial" w:hAnsi="Arial"/>
                <w:sz w:val="18"/>
              </w:rPr>
              <w:t/>
              <w:t>Unikt dokument ID allokeret af Captia.</w:t>
              <w:br/>
              <w:t>(Er begrænset til 12 cifre)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DPDokumentArt</w:t>
            </w:r>
            <w:bookmarkStart w:name="DPDokumentAr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ANDET, BETALINGEVNE, BIDRAGSRESOLUTION, BUDGET, DOM, FRIVILLIGTFORLIG, MODREGNING, OMPOSTERING, SAGSFREMSTILLING, TRANSPORT</w:t>
            </w:r>
          </w:p>
        </w:tc>
        <w:tc>
          <w:tcPr>
            <w:tcW w:type="dxa" w:w="4391"/>
            <w:tcMar>
              <w:top w:type="dxa" w:w="57"/>
              <w:bottom w:type="dxa" w:w="57"/>
            </w:tcMar>
          </w:tcPr>
          <w:p>
            <w:pPr>
              <w:rPr>
                <w:rFonts w:ascii="Arial" w:cs="Arial" w:hAnsi="Arial"/>
                <w:sz w:val="18"/>
              </w:rPr>
            </w:pPr>
            <w:r>
              <w:rPr>
                <w:rFonts w:ascii="Arial" w:cs="Arial" w:hAnsi="Arial"/>
                <w:sz w:val="18"/>
              </w:rPr>
              <w:t/>
              <w:t>Dokument arten karakteriserer dokumentets indhold. Det vil være angivet, f.eks. når ModtagFordring modtager et transport dokument.</w:t>
              <w:br/>
              <w:t/>
              <w:br/>
              <w:t>OMPOSTERING og MODREGNING benyttes af DMI til KundeNoter vedrørende disse.</w:t>
              <w:br/>
              <w:t/>
              <w:br/>
              <w:t>Anvender fast enumeration.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DPDokumentEksternReference</w:t>
            </w:r>
            <w:bookmarkStart w:name="DPDokumentEksternReferenc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Fordringshavers egen reference til indberettet dokument.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DriftFormKode</w:t>
            </w:r>
            <w:bookmarkStart w:name="DriftForm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Entydig kode som identificerer driftformen.</w:t>
              <w:br/>
              <w:t/>
              <w:br/>
              <w:t>DriftFormKode: DriftFormTekstLang (DriftFormTekstKort)</w:t>
              <w:br/>
              <w:t/>
              <w:br/>
              <w:t>001: Enkeltmandsfirma (EF)</w:t>
              <w:br/>
              <w:t>002: Dødsbo (BO)</w:t>
              <w:br/>
              <w:t>003: Interessentskab (IS)</w:t>
              <w:br/>
              <w:t>004: Registreret interessentskab (RIS)</w:t>
              <w:br/>
              <w:t>005: Partrederi (PR)</w:t>
              <w:br/>
              <w:t>006: Kommanditselskab (KS)</w:t>
              <w:br/>
              <w:t>007: Registreret kommanditselskab (RKS)</w:t>
              <w:br/>
              <w:t>008: Enhed under oprettelse (EUO)</w:t>
              <w:br/>
              <w:t>009: Aktieselskab (AS)</w:t>
              <w:br/>
              <w:t>010: AS beskattet som andelsforening (AS)</w:t>
              <w:br/>
              <w:t>011: ApS beskattet som andelsforening (ApS)</w:t>
              <w:br/>
              <w:t>012: Filial af udenlandsk aktieselskab (UAS)</w:t>
              <w:br/>
              <w:t>013: Anpartsselskab under stiftelse (APU)</w:t>
              <w:br/>
              <w:t>014: Anpartsselskab (APS)</w:t>
              <w:br/>
              <w:t>015: Filial af udenlandsk anpartsselskab (UAP)</w:t>
              <w:br/>
              <w:t>016: Europæisk Økonomisk Firmagruppe (EØF)</w:t>
              <w:br/>
              <w:t>017: Andelsforening (FAF)</w:t>
              <w:br/>
              <w:t>018: Indkøbsforening (FIF)</w:t>
              <w:br/>
              <w:t>019: Produktions- og salgsforening (FPS)</w:t>
              <w:br/>
              <w:t>020: Brugsforening (FNB) (FNB)</w:t>
              <w:br/>
              <w:t>021: Brugsforening (FBF) (FBF)</w:t>
              <w:br/>
              <w:t>022: Øvrige andelsforening (FØF)</w:t>
              <w:br/>
              <w:t>023: Gensidige forsikringsforening (FGF)</w:t>
              <w:br/>
              <w:t>024: Investeringsforening (FAI)</w:t>
              <w:br/>
              <w:t>025: Selskab med begrænset ansvar (SBA)</w:t>
              <w:br/>
              <w:t>026: Andelsforen. m/ begrænset ansvar (ABA</w:t>
              <w:br/>
              <w:t>027: Forening m/begrænset ansvar (FBA)</w:t>
              <w:br/>
              <w:t>029: Forening (FO)</w:t>
              <w:br/>
              <w:t>030: Finansierings- og kreditinstitut (FRI)</w:t>
              <w:br/>
              <w:t>031: Finansieringsinstitut (LFI)</w:t>
              <w:br/>
              <w:t>032: Realkreditinstitut (LFR)</w:t>
              <w:br/>
              <w:t>033: Sparekasse og Andelskasse (SP)</w:t>
              <w:br/>
              <w:t>034: Udenlandsk, anden virksomhed (UØ)</w:t>
              <w:br/>
              <w:t>035: Udenlandsk forening (UF)</w:t>
              <w:br/>
              <w:t>036: Erhvervsdrivende fond (LFF)</w:t>
              <w:br/>
              <w:t>037: Fond (FF)</w:t>
              <w:br/>
              <w:t>038: Arbejdsmarkedsforening (LFA)</w:t>
              <w:br/>
              <w:t>039: Selvejende institution, forening, fond mv (SI)</w:t>
              <w:br/>
              <w:t>040: Selvejende institution med offentlig støtte (SIO)</w:t>
              <w:br/>
              <w:t>041: Legat (FL)</w:t>
              <w:br/>
              <w:t>042: Stiftelse (FST)</w:t>
              <w:br/>
              <w:t>043: Stat (OS)</w:t>
              <w:br/>
              <w:t>044: Amt (OA)</w:t>
              <w:br/>
              <w:t>045: Kommune (OK)</w:t>
              <w:br/>
              <w:t>046: Folkekirkeligt menighedsråd (MR)</w:t>
              <w:br/>
              <w:t>047: Særlig offentlig virksomhed (SOV)</w:t>
              <w:br/>
              <w:t>048: Afregnende enhed, fællesregistrering (YY)</w:t>
              <w:br/>
              <w:t>049: AS beskattet som indkøbsforening (AS)</w:t>
              <w:br/>
              <w:t>050: ApS beskattet som indkøbsforening (ApS)</w:t>
              <w:br/>
              <w:t>051: Forening omfattet af lov om fonde (LFØ)</w:t>
              <w:br/>
              <w:t>052: Konkursbo (BKB)</w:t>
              <w:br/>
              <w:t>054: Anden forening (Ø)</w:t>
              <w:br/>
              <w:t>055: Registreret enkeltmandsfirma (REF)</w:t>
              <w:br/>
              <w:t>056: Udenlandsk aktieselskab (UA)</w:t>
              <w:br/>
              <w:t>057: Udenlandsk anpartsselskab (UDP)</w:t>
              <w:br/>
              <w:t>058: SE-selskab (SE)</w:t>
              <w:br/>
              <w:t>059: Frivillig Forening (FFO)</w:t>
              <w:br/>
              <w:t>060: Region (REG)</w:t>
              <w:br/>
              <w:t>061: Udenlandsk pengeinstitut (UPI)</w:t>
              <w:br/>
              <w:t>062: Udenlandsk forsikringsselskab (UFO)</w:t>
              <w:br/>
              <w:t>063: Udenlandsk pensionsinstitut (UPE)</w:t>
              <w:br/>
              <w:t>064: Personlig mindre virksomhed (PMV)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EFIKundeArrest</w:t>
            </w:r>
            <w:bookmarkStart w:name="EFIKundeArres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Markering om hvorvidt er indberettet til "arrest".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EmailAdresseEmail</w:t>
            </w:r>
            <w:bookmarkStart w:name="EmailAdresseEmail"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320</w:t>
            </w:r>
          </w:p>
        </w:tc>
        <w:tc>
          <w:tcPr>
            <w:tcW w:type="dxa" w:w="4391"/>
            <w:tcMar>
              <w:top w:type="dxa" w:w="57"/>
              <w:bottom w:type="dxa" w:w="57"/>
            </w:tcMar>
          </w:tcPr>
          <w:p>
            <w:pPr>
              <w:rPr>
                <w:rFonts w:ascii="Arial" w:cs="Arial" w:hAnsi="Arial"/>
                <w:sz w:val="18"/>
              </w:rPr>
            </w:pPr>
            <w:r>
              <w:rPr>
                <w:rFonts w:ascii="Arial" w:cs="Arial" w:hAnsi="Arial"/>
                <w:sz w:val="18"/>
              </w:rPr>
              <w:t/>
              <w:t>En generisk email adresse, som kan være indeholde en vilkårlig emailadresse, fx. en.person@skat.dk</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FaxUdlandNummer</w:t>
            </w:r>
            <w:bookmarkStart w:name="FaxUdland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45</w:t>
            </w:r>
          </w:p>
        </w:tc>
        <w:tc>
          <w:tcPr>
            <w:tcW w:type="dxa" w:w="4391"/>
            <w:tcMar>
              <w:top w:type="dxa" w:w="57"/>
              <w:bottom w:type="dxa" w:w="57"/>
            </w:tcMar>
          </w:tcPr>
          <w:p>
            <w:pPr>
              <w:rPr>
                <w:rFonts w:ascii="Arial" w:cs="Arial" w:hAnsi="Arial"/>
                <w:sz w:val="18"/>
              </w:rPr>
            </w:pPr>
            <w:r>
              <w:rPr>
                <w:rFonts w:ascii="Arial" w:cs="Arial" w:hAnsi="Arial"/>
                <w:sz w:val="18"/>
              </w:rPr>
              <w:t/>
              <w:t>Kan rumme både udenlandske og danske faxnumre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HæftelseBegrænsetProcent</w:t>
            </w:r>
            <w:bookmarkStart w:name="HæftelseBegrænset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7</w:t>
              <w:br/>
              <w:t>fractionDigits: 4</w:t>
              <w:br/>
              <w:t>minInclusive: 0</w:t>
            </w:r>
          </w:p>
        </w:tc>
        <w:tc>
          <w:tcPr>
            <w:tcW w:type="dxa" w:w="4391"/>
            <w:tcMar>
              <w:top w:type="dxa" w:w="57"/>
              <w:bottom w:type="dxa" w:w="57"/>
            </w:tcMar>
          </w:tcPr>
          <w:p>
            <w:pPr>
              <w:rPr>
                <w:rFonts w:ascii="Arial" w:cs="Arial" w:hAnsi="Arial"/>
                <w:sz w:val="18"/>
              </w:rPr>
            </w:pPr>
            <w:r>
              <w:rPr>
                <w:rFonts w:ascii="Arial" w:cs="Arial" w:hAnsi="Arial"/>
                <w:sz w:val="18"/>
              </w:rPr>
              <w:t/>
              <w:t>Indikerer begrænset hæftelse, hvis procenten er mindre end 100, begrænses hæftelsen til den angivne procent af fordringbeløb.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HæftelseDom</w:t>
            </w:r>
            <w:bookmarkStart w:name="HæftelseDom"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der er en dom tilknyttet hæftelsen.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HæftelseDomDato</w:t>
            </w:r>
            <w:bookmarkStart w:name="HæftelseDom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domsdato.</w:t>
              <w:br/>
              <w:t>Feltet udfyldes kun hvis HæftelseDom = Ja og i så fald med med en dato for dommen.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HæftelseForlig</w:t>
            </w:r>
            <w:bookmarkStart w:name="HæftelseForli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Indikerer om der er indgået forlig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HæftelseForligDato</w:t>
            </w:r>
            <w:bookmarkStart w:name="HæftelseForli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forlig. Kun relevant hvis HæftelseForlig = Ja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HæftelseForm</w:t>
            </w:r>
            <w:bookmarkStart w:name="HæftelseForm"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w:t>
              <w:br/>
              <w:t>enumeration: PRO, SOL, SUB, ALM, AND</w:t>
            </w:r>
          </w:p>
        </w:tc>
        <w:tc>
          <w:tcPr>
            <w:tcW w:type="dxa" w:w="4391"/>
            <w:tcMar>
              <w:top w:type="dxa" w:w="57"/>
              <w:bottom w:type="dxa" w:w="57"/>
            </w:tcMar>
          </w:tcPr>
          <w:p>
            <w:pPr>
              <w:rPr>
                <w:rFonts w:ascii="Arial" w:cs="Arial" w:hAnsi="Arial"/>
                <w:sz w:val="18"/>
              </w:rPr>
            </w:pPr>
            <w:r>
              <w:rPr>
                <w:rFonts w:ascii="Arial" w:cs="Arial" w:hAnsi="Arial"/>
                <w:sz w:val="18"/>
              </w:rPr>
              <w:t/>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br/>
              <w:t/>
              <w:br/>
              <w:t>Værdisæt:</w:t>
              <w:br/>
              <w:t>PRO: Pro rata</w:t>
              <w:br/>
              <w:t>SOL: Solidarisk</w:t>
              <w:br/>
              <w:t>SUB: Subsidiær</w:t>
              <w:br/>
              <w:t>ALM: Alm. Hæftelse</w:t>
              <w:br/>
              <w:t>AND: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HæftelseForældelseDato</w:t>
            </w:r>
            <w:bookmarkStart w:name="HæftelseForæl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aktive dato for hvornår forældelse sker. Fordringhaver kan indmelde den første gældende dato, men i forbindelse med f.eks. betalingsordninger og lønindeholdelser vil den blive genberegnet.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HæftelseOpkMyndRykkerDato1</w:t>
            </w:r>
            <w:bookmarkStart w:name="HæftelseOpkMyndRykkerDato1"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hvornår fordringshaver har rykket kunden 1.gang for fordringen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HæftelseOpkMyndRykkerDato2</w:t>
            </w:r>
            <w:bookmarkStart w:name="HæftelseOpkMyndRykkerDato2"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hvornår fordringshaver har rykket kunden 2.gang for fordringen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HæftelseSlutDato</w:t>
            </w:r>
            <w:bookmarkStart w:name="HæftelseSlu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hæftelse for en fordring ophører.</w:t>
              <w:br/>
              <w:t>Dato kendes ikke altid, hvorfor elementet er optionelt.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HæftelseStartDato</w:t>
            </w:r>
            <w:bookmarkStart w:name="HæftelseStar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hæftelse for en fordring gælder fra.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HæftelseSubsiAutoAfskriv</w:t>
            </w:r>
            <w:bookmarkStart w:name="HæftelseSubsiAutoAfskriv"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Feltet angiver om et subsidiært hæftelsesforhold må afskrives automatisk ved samlivsophævelse (true=Ja). Default værdi: falsk=Nej</w:t>
              <w:br/>
              <w:t>Når EFI modtager hændelser fra CSR-P ved samlivsophævelse, må det subsidiære hæftelsesforhold kun afskrives automatisk i de tilfælde, hvor kunden er på et spor, der tillader dette, dvs. når flaget er sat til ja.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HæftelseSubsidiær</w:t>
            </w:r>
            <w:bookmarkStart w:name="HæftelseSubsidiæ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br/>
              <w:t>enumeration: POT, POTS, REL, RELS, SSLO, SÆGS, SAND</w:t>
            </w:r>
          </w:p>
        </w:tc>
        <w:tc>
          <w:tcPr>
            <w:tcW w:type="dxa" w:w="4391"/>
            <w:tcMar>
              <w:top w:type="dxa" w:w="57"/>
              <w:bottom w:type="dxa" w:w="57"/>
            </w:tcMar>
          </w:tcPr>
          <w:p>
            <w:pPr>
              <w:rPr>
                <w:rFonts w:ascii="Arial" w:cs="Arial" w:hAnsi="Arial"/>
                <w:sz w:val="18"/>
              </w:rPr>
            </w:pPr>
            <w:r>
              <w:rPr>
                <w:rFonts w:ascii="Arial" w:cs="Arial" w:hAnsi="Arial"/>
                <w:sz w:val="18"/>
              </w:rPr>
              <w:t/>
              <w:t>Dette element angives kun for HæftelseForm = SUB</w:t>
              <w:br/>
              <w:t/>
              <w:br/>
              <w:t>Værdisæt:</w:t>
              <w:br/>
              <w:t>POT: Potentiel</w:t>
              <w:br/>
              <w:t>POTS: Potentiel med Sikkerhed</w:t>
              <w:br/>
              <w:t>REL: Reel</w:t>
              <w:br/>
              <w:t>RELS: Reel med Sikkerhed</w:t>
              <w:br/>
              <w:t>SSLO: Sikkerhed - Samlivshophævelse</w:t>
              <w:br/>
              <w:t>SÆGS: Sikkerhed - Ægtefælle gældssaneret</w:t>
              <w:br/>
              <w:t>SAND: Sikkerhed -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HæftelseUnderBobehandling</w:t>
            </w:r>
            <w:bookmarkStart w:name="HæftelseUnderBobehandl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Hæftelse omfattet af bobehandling.</w:t>
              <w:br/>
              <w:t>Nej: Hæftelse ikke omfattet af bobehandling.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KundeNavn</w:t>
            </w:r>
            <w:bookmarkStart w:name="Kund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Navn på kunde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KundeNummer</w:t>
            </w:r>
            <w:bookmarkStart w:name="Ku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br/>
              <w:t>pattern: [0-9]{8,11}</w:t>
            </w:r>
          </w:p>
        </w:tc>
        <w:tc>
          <w:tcPr>
            <w:tcW w:type="dxa" w:w="4391"/>
            <w:tcMar>
              <w:top w:type="dxa" w:w="57"/>
              <w:bottom w:type="dxa" w:w="57"/>
            </w:tcMar>
          </w:tcPr>
          <w:p>
            <w:pPr>
              <w:rPr>
                <w:rFonts w:ascii="Arial" w:cs="Arial" w:hAnsi="Arial"/>
                <w:sz w:val="18"/>
              </w:rPr>
            </w:pPr>
            <w:r>
              <w:rPr>
                <w:rFonts w:ascii="Arial" w:cs="Arial" w:hAnsi="Arial"/>
                <w:sz w:val="18"/>
              </w:rPr>
              <w:t/>
              <w:t>Identifikationen af kunden i form af CVR/SE nr. for virksomheder, CPR for personer og journalnr. for dem, som ikke har et af de 2 andre typer.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KundeType</w:t>
            </w:r>
            <w:bookmarkStart w:name="Kun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Identificere typen kunde, dvs. hvad KundeNummer dækker over.</w:t>
              <w:br/>
              <w:t/>
              <w:br/>
              <w:t>Værdisæt:</w:t>
              <w:br/>
              <w:t>CVR-Virksomhed</w:t>
              <w:br/>
              <w:t>SE-Virksomhed</w:t>
              <w:br/>
              <w:t>CPR-Person</w:t>
              <w:br/>
              <w:t>AKR-DMR-Person</w:t>
              <w:br/>
              <w:t>AKR-DMR-Virksomhed</w:t>
              <w:br/>
              <w:t>AKR-DMR-Ukendt</w:t>
              <w:br/>
              <w:t>AKR-EFI-Person</w:t>
              <w:br/>
              <w:t>AKR-EFI-Virksomhed</w:t>
              <w:br/>
              <w:t>AKR-EFI-Myndighed</w:t>
              <w:br/>
              <w:t>AKR-EFI-Ukendt</w:t>
              <w:br/>
              <w:t>UViR-Virksomhed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LandKode</w:t>
            </w:r>
            <w:bookmarkStart w:name="Lan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br/>
              <w:t>pattern: [A-Z]{2}</w:t>
            </w:r>
          </w:p>
        </w:tc>
        <w:tc>
          <w:tcPr>
            <w:tcW w:type="dxa" w:w="4391"/>
            <w:tcMar>
              <w:top w:type="dxa" w:w="57"/>
              <w:bottom w:type="dxa" w:w="57"/>
            </w:tcMar>
          </w:tcPr>
          <w:p>
            <w:pPr>
              <w:rPr>
                <w:rFonts w:ascii="Arial" w:cs="Arial" w:hAnsi="Arial"/>
                <w:sz w:val="18"/>
              </w:rPr>
            </w:pPr>
            <w:r>
              <w:rPr>
                <w:rFonts w:ascii="Arial" w:cs="Arial" w:hAnsi="Arial"/>
                <w:sz w:val="18"/>
              </w:rPr>
              <w:t/>
              <w:t>Landekode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LæsDatoTid</w:t>
            </w:r>
            <w:bookmarkStart w:name="LæsDato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datotid hvor data er blevet læst. Anvendes ifm. optimistisk låsning.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MFFordringEksternReference</w:t>
            </w:r>
            <w:bookmarkStart w:name="MFFordringEksternReferenc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Fordringshavers (eksterne) reference, der  kan indeholde UUID eller anden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MFFordringSagsbehandles</w:t>
            </w:r>
            <w:bookmarkStart w:name="MFFordringSagsbehandles"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Fordring oprettelse er gået til manuelt sagsbehandling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MFNoteOprettetAf</w:t>
            </w:r>
            <w:bookmarkStart w:name="MFNote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r>
          </w:p>
        </w:tc>
        <w:tc>
          <w:tcPr>
            <w:tcW w:type="dxa" w:w="4391"/>
            <w:tcMar>
              <w:top w:type="dxa" w:w="57"/>
              <w:bottom w:type="dxa" w:w="57"/>
            </w:tcMar>
          </w:tcPr>
          <w:p>
            <w:pPr>
              <w:rPr>
                <w:rFonts w:ascii="Arial" w:cs="Arial" w:hAnsi="Arial"/>
                <w:sz w:val="18"/>
              </w:rPr>
            </w:pPr>
            <w:r>
              <w:rPr>
                <w:rFonts w:ascii="Arial" w:cs="Arial" w:hAnsi="Arial"/>
                <w:sz w:val="18"/>
              </w:rPr>
              <w:t/>
              <w:t>Fordringhaveren identifikation af deres medarbejder, som har oprettet fordringen.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MFNoteOprettetTidspunkt</w:t>
            </w:r>
            <w:bookmarkStart w:name="MFNoteOprettetTidspunkt"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for oprettelse af en "Modtag Fordring"-note.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MFNoteTekst</w:t>
            </w:r>
            <w:bookmarkStart w:name="MFNot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Selve indholdet af noten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PersonStatusDødsfaldDato</w:t>
            </w:r>
            <w:bookmarkStart w:name="PersonStatusDødsfald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hvornår personen er død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RenteRegelNummer</w:t>
            </w:r>
            <w:bookmarkStart w:name="RenteRegel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minInclusive: 1</w:t>
            </w:r>
          </w:p>
        </w:tc>
        <w:tc>
          <w:tcPr>
            <w:tcW w:type="dxa" w:w="4391"/>
            <w:tcMar>
              <w:top w:type="dxa" w:w="57"/>
              <w:bottom w:type="dxa" w:w="57"/>
            </w:tcMar>
          </w:tcPr>
          <w:p>
            <w:pPr>
              <w:rPr>
                <w:rFonts w:ascii="Arial" w:cs="Arial" w:hAnsi="Arial"/>
                <w:sz w:val="18"/>
              </w:rPr>
            </w:pPr>
            <w:r>
              <w:rPr>
                <w:rFonts w:ascii="Arial" w:cs="Arial" w:hAnsi="Arial"/>
                <w:sz w:val="18"/>
              </w:rPr>
              <w:t/>
              <w:t>Nummer på en renteregel. Reglen beskriver hvorledes renten skal beregnes f.eks. dag til dag.</w:t>
              <w:br/>
              <w:t/>
              <w:br/>
              <w:t>Værdisæt:</w:t>
              <w:br/>
              <w:t>001 = Dag til dag rente uden renters rente.</w:t>
              <w:br/>
              <w:t>002 = Pr. påbegyndt måned uden renters rente.</w:t>
              <w:br/>
              <w:t>(Blank = Ingen RenteRegel nr)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RenteSats</w:t>
            </w:r>
            <w:bookmarkStart w:name="RenteSats"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8</w:t>
              <w:br/>
              <w:t>fractionDigits: 5</w:t>
            </w:r>
          </w:p>
        </w:tc>
        <w:tc>
          <w:tcPr>
            <w:tcW w:type="dxa" w:w="4391"/>
            <w:tcMar>
              <w:top w:type="dxa" w:w="57"/>
              <w:bottom w:type="dxa" w:w="57"/>
            </w:tcMar>
          </w:tcPr>
          <w:p>
            <w:pPr>
              <w:rPr>
                <w:rFonts w:ascii="Arial" w:cs="Arial" w:hAnsi="Arial"/>
                <w:sz w:val="18"/>
              </w:rPr>
            </w:pPr>
            <w:r>
              <w:rPr>
                <w:rFonts w:ascii="Arial" w:cs="Arial" w:hAnsi="Arial"/>
                <w:sz w:val="18"/>
              </w:rPr>
              <w:t/>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br/>
              <w:t/>
              <w:br/>
              <w:t>Er RenteSatsKoden ikke 02 eller 03 vil den resulterende renteberegning være summen af rentesatskoden(som vedligeholdes i DMI) og den angivne RenteSats</w:t>
              <w:br/>
              <w:t/>
              <w:br/>
              <w:t>RenteSats = 00 eller blank &lt;=&gt; ingen MerRentesats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RenteSatsKode</w:t>
            </w:r>
            <w:bookmarkStart w:name="RenteSats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2</w:t>
              <w:br/>
              <w:t>minInclusive: 1</w:t>
            </w:r>
          </w:p>
        </w:tc>
        <w:tc>
          <w:tcPr>
            <w:tcW w:type="dxa" w:w="4391"/>
            <w:tcMar>
              <w:top w:type="dxa" w:w="57"/>
              <w:bottom w:type="dxa" w:w="57"/>
            </w:tcMar>
          </w:tcPr>
          <w:p>
            <w:pPr>
              <w:rPr>
                <w:rFonts w:ascii="Arial" w:cs="Arial" w:hAnsi="Arial"/>
                <w:sz w:val="18"/>
              </w:rPr>
            </w:pPr>
            <w:r>
              <w:rPr>
                <w:rFonts w:ascii="Arial" w:cs="Arial" w:hAnsi="Arial"/>
                <w:sz w:val="18"/>
              </w:rPr>
              <w:t/>
              <w:t>Kode der anvendes til at fortolke rentesatsen og den bagvedliggende beregningsalgoritme.</w:t>
              <w:br/>
              <w:t/>
              <w:br/>
              <w:t>X procent = (MerRenteSats), jf ovenfor</w:t>
              <w:br/>
              <w:t/>
              <w:br/>
              <w:t>Værdisæt</w:t>
              <w:br/>
              <w:t>01 Inddrivelsesrenten (= Nationalbankens officielle udlånsrente plus et tillæg) + x procent (MerRenteSats)</w:t>
              <w:br/>
              <w:t>02 Ren rentesats per mdr. (MerRenteSats)</w:t>
              <w:br/>
              <w:t>03 Ren rentesats p.a. (MerRenteSats)</w:t>
              <w:br/>
              <w:t>04 Diskonto + x procent (MerRenteSats)</w:t>
              <w:br/>
              <w:t>05 DMO rentesats + x procent (MerRenteSats)</w:t>
              <w:br/>
              <w:t>06 KOBRA rentesats + x procent (MerRenteSats)</w:t>
              <w:br/>
              <w:t>07 Nationalbankens officielle udlånsrente + x procent (MerRenteSats)</w:t>
              <w:br/>
              <w:t>08 Misligholdte studielån, slutlån og statslån (= Diskonto plus et tillæg 2 %)</w:t>
              <w:br/>
              <w:t>09 Misligholdte statsgaranterede studielån( = Variabel rente fastsat i bekendtgørelse)</w:t>
              <w:br/>
              <w:t>10 Morarente før 1.8.2002 (= Diskonto plus tillæg 5 %) + x procent p.a. (MerRenteSats)</w:t>
              <w:br/>
              <w:t>11 Pantebreve på fiskerilån (= Diskonto plus et tillæg 5 %) - dog mindst x procent p.a. (MerRenteSats)</w:t>
              <w:br/>
              <w:t>12 Pantebreve på fiskerilån (= Nationalbankens officielle udlånsrente plus et tillæg p.t. 7 %) - dog mindst x procent p.a. (MerRenteSats)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TelefonUdenlandskNummer</w:t>
            </w:r>
            <w:bookmarkStart w:name="TelefonUdenlandsk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45</w:t>
            </w:r>
          </w:p>
        </w:tc>
        <w:tc>
          <w:tcPr>
            <w:tcW w:type="dxa" w:w="4391"/>
            <w:tcMar>
              <w:top w:type="dxa" w:w="57"/>
              <w:bottom w:type="dxa" w:w="57"/>
            </w:tcMar>
          </w:tcPr>
          <w:p>
            <w:pPr>
              <w:rPr>
                <w:rFonts w:ascii="Arial" w:cs="Arial" w:hAnsi="Arial"/>
                <w:sz w:val="18"/>
              </w:rPr>
            </w:pPr>
            <w:r>
              <w:rPr>
                <w:rFonts w:ascii="Arial" w:cs="Arial" w:hAnsi="Arial"/>
                <w:sz w:val="18"/>
              </w:rPr>
              <w:t/>
              <w:t>Andre telefonnumre end danske.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TransportRettighedHaverBesked</w:t>
            </w:r>
            <w:bookmarkStart w:name="TransportRettighedHaverBesked"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hvem der skal have underretning tilsendt om modregning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TransportRettighedHaverBlb</w:t>
            </w:r>
            <w:bookmarkStart w:name="TransportRettighedHaverBl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TransportUdlægshaveren skal modtage i den angivne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TransportRettighedHaverBlbDKK</w:t>
            </w:r>
            <w:bookmarkStart w:name="TransportRettighedHaverBl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TransportUdlægshaveren skal modtage i  danske kroner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TransportRettighedHaverEjer</w:t>
            </w:r>
            <w:bookmarkStart w:name="TransportRettighedHaverEjer"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TransportRettighedHaverForPrio</w:t>
            </w:r>
            <w:bookmarkStart w:name="TransportRettighedHaverForPrio"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r>
          </w:p>
        </w:tc>
        <w:tc>
          <w:tcPr>
            <w:tcW w:type="dxa" w:w="4391"/>
            <w:tcMar>
              <w:top w:type="dxa" w:w="57"/>
              <w:bottom w:type="dxa" w:w="57"/>
            </w:tcMar>
          </w:tcPr>
          <w:p>
            <w:pPr>
              <w:rPr>
                <w:rFonts w:ascii="Arial" w:cs="Arial" w:hAnsi="Arial"/>
                <w:sz w:val="18"/>
              </w:rPr>
            </w:pPr>
            <w:r>
              <w:rPr>
                <w:rFonts w:ascii="Arial" w:cs="Arial" w:hAnsi="Arial"/>
                <w:sz w:val="18"/>
              </w:rPr>
              <w:t/>
              <w:t>Prioritet af fordeling af tansportbeløb mellem flere TransportRettighedhavere.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TransportRettighedHaverModtPen</w:t>
            </w:r>
            <w:bookmarkStart w:name="TransportRettighedHaverModtPen"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 Den TransportRettighedshaver der skal modtage pengene.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TransportRettighedHaverProcent</w:t>
            </w:r>
            <w:bookmarkStart w:name="TransportRettighedHaver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fractionDigits: 0</w:t>
              <w:br/>
              <w:t>minInclusive: 0</w:t>
            </w:r>
          </w:p>
        </w:tc>
        <w:tc>
          <w:tcPr>
            <w:tcW w:type="dxa" w:w="4391"/>
            <w:tcMar>
              <w:top w:type="dxa" w:w="57"/>
              <w:bottom w:type="dxa" w:w="57"/>
            </w:tcMar>
          </w:tcPr>
          <w:p>
            <w:pPr>
              <w:rPr>
                <w:rFonts w:ascii="Arial" w:cs="Arial" w:hAnsi="Arial"/>
                <w:sz w:val="18"/>
              </w:rPr>
            </w:pPr>
            <w:r>
              <w:rPr>
                <w:rFonts w:ascii="Arial" w:cs="Arial" w:hAnsi="Arial"/>
                <w:sz w:val="18"/>
              </w:rPr>
              <w:t/>
              <w:t>En transport/udlæg kan have flere TranportRettighedshavere. Fordelingen af transporten angives i procent. Denne procent anvendes også som fordelingen af TranportRettighedshavererne andel i en evt. indbetaling.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TransportUdlægAcceptDato</w:t>
            </w:r>
            <w:bookmarkStart w:name="TransportUdlægAccep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udbetalende myndigheds acceptdato på transporten eller RIM acceptdato af transporten.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TransportUdlægRettighedSlut</w:t>
            </w:r>
            <w:bookmarkStart w:name="TransportUdlægRettighedSlu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Er slutdatoen som rettigheden til en transport/udlægvedrører.</w:t>
              <w:br/>
              <w:t>Datoen er en incl.dato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TransportUdlægRettighedStart</w:t>
            </w:r>
            <w:bookmarkStart w:name="TransportUdlægRettighedStar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Er startdatoen som rettigheden til en transport/udlæg vedrører.</w:t>
              <w:br/>
              <w:t>Datoen er en incl.dato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ValutaKode</w:t>
            </w:r>
            <w:bookmarkStart w:name="Valuta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w:t>
              <w:br/>
              <w:t>pattern: [A-Z]{2,3}</w:t>
            </w:r>
          </w:p>
        </w:tc>
        <w:tc>
          <w:tcPr>
            <w:tcW w:type="dxa" w:w="4391"/>
            <w:tcMar>
              <w:top w:type="dxa" w:w="57"/>
              <w:bottom w:type="dxa" w:w="57"/>
            </w:tcMar>
          </w:tcPr>
          <w:p>
            <w:pPr>
              <w:rPr>
                <w:rFonts w:ascii="Arial" w:cs="Arial" w:hAnsi="Arial"/>
                <w:sz w:val="18"/>
              </w:rPr>
            </w:pPr>
            <w:r>
              <w:rPr>
                <w:rFonts w:ascii="Arial" w:cs="Arial" w:hAnsi="Arial"/>
                <w:sz w:val="18"/>
              </w:rPr>
              <w:t/>
              <w:t>Angiver valuta enheden (ISO-møntkoden) for et 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VirksomhedCVRNummer</w:t>
            </w:r>
            <w:bookmarkStart w:name="VirksomhedCV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br/>
              <w:t>pattern: [0-9]{8}</w:t>
            </w:r>
          </w:p>
        </w:tc>
        <w:tc>
          <w:tcPr>
            <w:tcW w:type="dxa" w:w="4391"/>
            <w:tcMar>
              <w:top w:type="dxa" w:w="57"/>
              <w:bottom w:type="dxa" w:w="57"/>
            </w:tcMar>
          </w:tcPr>
          <w:p>
            <w:pPr>
              <w:rPr>
                <w:rFonts w:ascii="Arial" w:cs="Arial" w:hAnsi="Arial"/>
                <w:sz w:val="18"/>
              </w:rPr>
            </w:pPr>
            <w:r>
              <w:rPr>
                <w:rFonts w:ascii="Arial" w:cs="Arial" w:hAnsi="Arial"/>
                <w:sz w:val="18"/>
              </w:rPr>
              <w:t/>
              <w:t>Det nummer der tildeles juridiske enheder i et Centralt Virksomheds Register (CVR).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VirksomhedSENummer</w:t>
            </w:r>
            <w:bookmarkStart w:name="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8-cifret nummer,  der entydigt identificerer en registreret virksomhed i SKAT.</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MFFordringÆndr</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