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RSEFIOpgaveOpret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1.1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12-01-2011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Manuel oprettelse af en Ressourcestyring opgave.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Opretter og booker manuelt en opgave i Ressourcestyring.</w:t>
              <w:br/>
              <w:t/>
              <w:br/>
              <w:t>De oplysninger der ikke er obligatoriske vil blive hentet fra opgavetypen.</w:t>
              <w:br/>
              <w:t/>
              <w:br/>
              <w:t>Ressourcetræk er obligatorisk, her angives den/de ressourcer der skal løse opgaven.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RSEFIOpgaveOpret_I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OpgaveOpgavetypeID</w:t>
              <w:br/>
              <w:t>SlotStartDatoTid</w:t>
              <w:br/>
              <w:t>(OpgaveBookingreference)</w:t>
              <w:br/>
              <w:t>(OpgaveTekst)</w:t>
              <w:br/>
              <w:t>(OpgaveLinkParametre)</w:t>
              <w:br/>
              <w:t>(OpgaveSandsynlighed)</w:t>
              <w:br/>
              <w:t>(OpgavePrioritet)</w:t>
              <w:br/>
              <w:t>(OpgaveGennemførselstid)</w:t>
              <w:br/>
              <w:t>(OpgavePoint)</w:t>
              <w:br/>
              <w:t>(OpgaveOverbooking)</w:t>
              <w:br/>
              <w:t>(OpgaveKundeid)</w:t>
              <w:br/>
              <w:t>(RSEFIEkstraInfoStruktur)</w:t>
              <w:br/>
              <w:t>(</w:t>
              <w:br/>
              <w:t/>
              <w:tab/>
              <w:t>*Afvisning*</w:t>
              <w:br/>
              <w:t/>
              <w:tab/>
              <w:t>[</w:t>
              <w:br/>
              <w:t/>
              <w:tab/>
              <w:t/>
              <w:tab/>
              <w:t>OpgaveID</w:t>
              <w:br/>
              <w:t/>
              <w:tab/>
              <w:t/>
              <w:tab/>
              <w:t>OpgaveAfvisningStruktur</w:t>
              <w:br/>
              <w:t/>
              <w:tab/>
              <w:t>]</w:t>
              <w:br/>
              <w:t>)</w:t>
              <w:br/>
              <w:t>*RessourceTrækListe*</w:t>
              <w:br/>
              <w:t>1{</w:t>
              <w:br/>
              <w:t/>
              <w:tab/>
              <w:t>*RessourceTræk*</w:t>
              <w:br/>
              <w:t/>
              <w:tab/>
              <w:t>[</w:t>
              <w:br/>
              <w:t/>
              <w:tab/>
              <w:t/>
              <w:tab/>
              <w:t>RSRessourceID</w:t>
              <w:br/>
              <w:t/>
              <w:tab/>
              <w:t>]</w:t>
              <w:br/>
              <w:t>}</w:t>
              <w:br/>
              <w:t>*BooketAf*</w:t>
              <w:br/>
              <w:t>[</w:t>
              <w:br/>
              <w:t/>
              <w:tab/>
              <w:t>MedarbejderprofilWNummer</w:t>
              <w:br/>
              <w:t>]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RSEFIOpgaveOpret_O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*EFIOpgaveOpretSvar*</w:t>
              <w:br/>
              <w:t>[</w:t>
              <w:br/>
              <w:t/>
              <w:tab/>
              <w:t>OpgaveID</w:t>
              <w:br/>
              <w:t/>
              <w:tab/>
              <w:t>(OpgaveBookingreference)</w:t>
              <w:br/>
              <w:t/>
              <w:tab/>
              <w:t>SlotStartDatoTid</w:t>
              <w:br/>
              <w:t/>
              <w:tab/>
              <w:t>OpgaveGennemførselstid</w:t>
              <w:br/>
              <w:t>]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OpgavetypeID skal være udfyldt med et ID fra en gyldig opgavetype</w:t>
              <w:br/>
              <w:t>KundeID er ikke obligatorisk, men skal ellers være et gyldigt kundeID</w:t>
              <w:br/>
              <w:t>Sandsynlighed skal være mellem 1 og 100</w:t>
              <w:br/>
              <w:t>Ventedage ikke obligatorisk, kan være 0</w:t>
              <w:br/>
              <w:t>Gennemførselsfrist ikke obligatorisk, skal være større end 0</w:t>
              <w:br/>
              <w:t>Gennemførselstid ikke obligatorisk, skal være større end 0</w:t>
              <w:br/>
              <w:t>KundeType Ikke obligatorisk. Skal være en valid kundetype</w:t>
              <w:br/>
              <w:t>DriftFormKode Ikke obligatorisk. Skal være en valid driftformkode</w:t>
              <w:br/>
              <w:t>SporSkabelonID Ikke obligatorisk. Skal være et validt sporskabelonid</w:t>
              <w:br/>
              <w:t>PostNummer Ikke obligatorisk. Skal være et validt postnummer</w:t>
              <w:br/>
              <w:t>KommuneNummer Ikke obligatorisk. Skal være et validt kommunenummer</w:t>
              <w:br/>
              <w:t>IndkomstTypeKode Ikke obligatorisk. Skal være en valid indkomsttypekode</w:t>
              <w:br/>
              <w:t>DMIFordringTypeKode Ikke obligatorisk. Skal være en valid fordringtypekode</w:t>
              <w:br/>
              <w:t>DMIFordringRestBeløbDKK Ikke obligatorisk. Skal være et valid beløb</w:t>
              <w:br/>
              <w:t/>
              <w:br/>
              <w:t>Før opgaven bookes valideres det at ressourcerne stadigvæk er ledige.</w:t>
              <w:br/>
              <w:t/>
              <w:br/>
              <w:t>Validering: Ressourcestyring databasefejl</w:t>
              <w:br/>
              <w:t>Fejlnummer: 301</w:t>
              <w:br/>
              <w:t/>
              <w:br/>
              <w:t>Validering: Elementet findes ikke</w:t>
              <w:br/>
              <w:t>Fejlnummer: 302</w:t>
              <w:br/>
              <w:t/>
              <w:br/>
              <w:t>Validering: Fejl i parameter</w:t>
              <w:br/>
              <w:t>Fejlnummer: 303</w:t>
              <w:br/>
              <w:t/>
              <w:br/>
              <w:t>Validering: Fejl i request XML</w:t>
              <w:br/>
              <w:t>Fejlnummer: 304</w:t>
              <w:br/>
              <w:t/>
              <w:br/>
              <w:t>Validering: Opgaven blev ikke booket</w:t>
              <w:br/>
              <w:t>Fejlnummer: 305</w:t>
              <w:br/>
              <w:t/>
              <w:br/>
              <w:t>Validering: Opgavetype findes ikke</w:t>
              <w:br/>
              <w:t>Fejlnummer: 306</w:t>
              <w:br/>
              <w:t/>
              <w:br/>
              <w:t>Validering: Driftformtype findes ikke</w:t>
              <w:br/>
              <w:t>Fejlnummer: 307</w:t>
              <w:br/>
              <w:t/>
              <w:br/>
              <w:t>Validering: Kundetype findes ikke</w:t>
              <w:br/>
              <w:t>Fejlnummer: 308</w:t>
              <w:br/>
              <w:t/>
              <w:br/>
              <w:t>Validering: Sportypen findes ikke</w:t>
              <w:br/>
              <w:t>Fejlnummer: 309</w:t>
              <w:br/>
              <w:t/>
              <w:br/>
              <w:t>Validering: Fordringstypen findes ikke</w:t>
              <w:br/>
              <w:t>Fejlnummer: 310</w:t>
              <w:br/>
              <w:t/>
              <w:br/>
              <w:t>Validering: Indkomsttypen findes ikke</w:t>
              <w:br/>
              <w:t>Fejlnummer: 311</w:t>
              <w:br/>
              <w:t/>
              <w:br/>
              <w:t>Validering: Postnummeret findes ikke</w:t>
              <w:br/>
              <w:t>Fejlnummer: 312</w:t>
              <w:br/>
              <w:t/>
              <w:br/>
              <w:t>Validering: Kommunenummeret findes ikke</w:t>
              <w:br/>
              <w:t>Fejlnummer: 313</w:t>
              <w:br/>
              <w:t/>
              <w:br/>
              <w:t>Validering: Kommune- og postnummer kombinationen findes ikke</w:t>
              <w:br/>
              <w:t>Fejlnummer: 314</w:t>
              <w:br/>
              <w:t/>
              <w:br/>
              <w:t>Validering: Der findes allerede en opgave med bookingreferencen</w:t>
              <w:br/>
              <w:t>Fejlnummer: 315</w:t>
              <w:br/>
              <w:t/>
              <w:br/>
              <w:t>Validering: Teknisk systemfejl</w:t>
              <w:br/>
              <w:t>Fejlnummer: 900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OpgaveAfvisningStruktur</w:t>
            </w:r>
            <w:bookmarkStart w:name="OpgaveAfvisning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OpgaveAfvisningID</w:t>
              <w:br/>
              <w:t>OpgaveAfvisningOpgaveID</w:t>
              <w:br/>
              <w:t>(OpgaveAfvisningMedarbejderprofilID)</w:t>
              <w:br/>
              <w:t>(OpgaveAfvisningTekst)</w:t>
              <w:br/>
              <w:t>OpgaveAfvisningAfvistAf</w:t>
              <w:br/>
              <w:t>OpgaveAfvisningAfvistTid</w:t>
              <w:br/>
              <w:t>(OpgaveAfvisningSlettetAf)</w:t>
              <w:br/>
              <w:t>(OpgaveAfvisningSlettetTid)</w:t>
              <w:br/>
              <w:t>OpgaveAfvisningTimestampVersion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medarbejder har mulighed for at afvise en opgave i Ressourcestyring. En afvisning vil medføre at opgaven bliver sendt tilbage på opgavekøen, så en anden medabejder kan tage opgaven.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RSEFIEkstraInfoStruktur</w:t>
            </w:r>
            <w:bookmarkStart w:name="RSEFIEkstraInfo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(</w:t>
              <w:br/>
              <w:t/>
              <w:tab/>
              <w:t>*KundeStruktur*</w:t>
              <w:br/>
              <w:t/>
              <w:tab/>
              <w:t>[</w:t>
              <w:br/>
              <w:t/>
              <w:tab/>
              <w:t/>
              <w:tab/>
              <w:t>KundeNummer</w:t>
              <w:br/>
              <w:t/>
              <w:tab/>
              <w:t/>
              <w:tab/>
              <w:t>KundeType</w:t>
              <w:br/>
              <w:t/>
              <w:tab/>
              <w:t/>
              <w:tab/>
              <w:t>(VirksomhedCVRNummer)</w:t>
              <w:br/>
              <w:t/>
              <w:tab/>
              <w:t/>
              <w:tab/>
              <w:t>(KundeNavn)</w:t>
              <w:br/>
              <w:t/>
              <w:tab/>
              <w:t/>
              <w:tab/>
              <w:t>(DriftFormKode)</w:t>
              <w:br/>
              <w:t/>
              <w:tab/>
              <w:t/>
              <w:tab/>
              <w:t>(</w:t>
              <w:br/>
              <w:t/>
              <w:tab/>
              <w:t/>
              <w:tab/>
              <w:t/>
              <w:tab/>
              <w:t>*EnkeltmandVirksomhedEjer*</w:t>
              <w:br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>PersonCPRNummer</w:t>
              <w:br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>)</w:t>
              <w:br/>
              <w:t/>
              <w:tab/>
              <w:t>]</w:t>
              <w:br/>
              <w:t>)</w:t>
              <w:br/>
              <w:t>(SporSkabelonID)</w:t>
              <w:br/>
              <w:t>(RSKommuneNummerPostNummerPostNummer)</w:t>
              <w:br/>
              <w:t>(RSKommuneNummerPostNummerKommuneNummer)</w:t>
              <w:br/>
              <w:t>(IndkomstTypeKode)</w:t>
              <w:br/>
              <w:t>(IndsatsID)</w:t>
              <w:br/>
              <w:t>(EFIBookingHændelseType)</w:t>
              <w:br/>
              <w:t>(</w:t>
              <w:br/>
              <w:t/>
              <w:tab/>
              <w:t>*FordringSamling*</w:t>
              <w:br/>
              <w:t/>
              <w:tab/>
              <w:t>[</w:t>
              <w:br/>
              <w:t/>
              <w:tab/>
              <w:t/>
              <w:tab/>
              <w:t>*FordringListe*</w:t>
              <w:br/>
              <w:t/>
              <w:tab/>
              <w:t/>
              <w:tab/>
              <w:t>0{</w:t>
              <w:br/>
              <w:t/>
              <w:tab/>
              <w:t/>
              <w:tab/>
              <w:t/>
              <w:tab/>
              <w:t>*Fordring*</w:t>
              <w:br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>DMIFordringTypeKode</w:t>
              <w:br/>
              <w:t/>
              <w:tab/>
              <w:t/>
              <w:tab/>
              <w:t/>
              <w:tab/>
              <w:t/>
              <w:tab/>
              <w:t>DMIFordringRestBeløbDKK</w:t>
              <w:br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>}</w:t>
              <w:br/>
              <w:t/>
              <w:tab/>
              <w:t>]</w:t>
              <w:br/>
              <w:t>)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DMIFordringRestBeløbDKK</w:t>
            </w:r>
            <w:bookmarkStart w:name="DMIFordringRestBeløbDKK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 omregnet til danske kr.  Det er FordringBeløb fratrukket alle typer af korrektioner og indbetalinger - altså saldo dags dato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DMIFordringTypeKode</w:t>
            </w:r>
            <w:bookmarkStart w:name="DMIFordring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Kode på 7 karakter som må bestå af tal og/eller bogstaver som modsvarer en fordringstype.</w:t>
              <w:br/>
              <w:t/>
              <w:br/>
              <w:t>Eksempler:</w:t>
              <w:br/>
              <w:t>DAAEOGS (Adfærdsregulerende afgifter til Erhvervs-og Selskabsstyrelsen)</w:t>
              <w:br/>
              <w:t>DOADVOM  (Advokatomkostninger)</w:t>
              <w:br/>
              <w:t>PAGLØDL (Afgift af glødelamper mv.)</w:t>
              <w:br/>
              <w:t/>
              <w:br/>
              <w:t>Se fordringstype regneark med værdier og beskrivelse.  Der skal indsættes reference i SA til Dokumentet.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DriftFormKode</w:t>
            </w:r>
            <w:bookmarkStart w:name="DriftForm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Entydig kode som identificerer driftformen.</w:t>
              <w:br/>
              <w:t/>
              <w:br/>
              <w:t>DriftFormKode: DriftFormTekstLang (DriftFormTekstKort)</w:t>
              <w:br/>
              <w:t/>
              <w:br/>
              <w:t>001: Enkeltmandsfirma (EF)</w:t>
              <w:br/>
              <w:t>002: Dødsbo (BO)</w:t>
              <w:br/>
              <w:t>003: Interessentskab (IS)</w:t>
              <w:br/>
              <w:t>004: Registreret interessentskab (RIS)</w:t>
              <w:br/>
              <w:t>005: Partrederi (PR)</w:t>
              <w:br/>
              <w:t>006: Kommanditselskab (KS)</w:t>
              <w:br/>
              <w:t>007: Registreret kommanditselskab (RKS)</w:t>
              <w:br/>
              <w:t>008: Enhed under oprettelse (EUO)</w:t>
              <w:br/>
              <w:t>009: Aktieselskab (AS)</w:t>
              <w:br/>
              <w:t>010: AS beskattet som andelsforening (AS)</w:t>
              <w:br/>
              <w:t>011: ApS beskattet som andelsforening (ApS)</w:t>
              <w:br/>
              <w:t>012: Filial af udenlandsk aktieselskab (UAS)</w:t>
              <w:br/>
              <w:t>013: Anpartsselskab under stiftelse (APU)</w:t>
              <w:br/>
              <w:t>014: Anpartsselskab (APS)</w:t>
              <w:br/>
              <w:t>015: Filial af udenlandsk anpartsselskab (UAP)</w:t>
              <w:br/>
              <w:t>016: Europæisk Økonomisk Firmagruppe (EØF)</w:t>
              <w:br/>
              <w:t>017: Andelsforening (FAF)</w:t>
              <w:br/>
              <w:t>018: Indkøbsforening (FIF)</w:t>
              <w:br/>
              <w:t>019: Produktions- og salgsforening (FPS)</w:t>
              <w:br/>
              <w:t>020: Brugsforening (FNB) (FNB)</w:t>
              <w:br/>
              <w:t>021: Brugsforening (FBF) (FBF)</w:t>
              <w:br/>
              <w:t>022: Øvrige andelsforening (FØF)</w:t>
              <w:br/>
              <w:t>023: Gensidige forsikringsforening (FGF)</w:t>
              <w:br/>
              <w:t>024: Investeringsforening (FAI)</w:t>
              <w:br/>
              <w:t>025: Selskab med begrænset ansvar (SBA)</w:t>
              <w:br/>
              <w:t>026: Andelsforen. m/ begrænset ansvar (ABA</w:t>
              <w:br/>
              <w:t>027: Forening m/begrænset ansvar (FBA)</w:t>
              <w:br/>
              <w:t>029: Forening (FO)</w:t>
              <w:br/>
              <w:t>030: Finansierings- og kreditinstitut (FRI)</w:t>
              <w:br/>
              <w:t>031: Finansieringsinstitut (LFI)</w:t>
              <w:br/>
              <w:t>032: Realkreditinstitut (LFR)</w:t>
              <w:br/>
              <w:t>033: Sparekasse og Andelskasse (SP)</w:t>
              <w:br/>
              <w:t>034: Udenlandsk, anden virksomhed (UØ)</w:t>
              <w:br/>
              <w:t>035: Udenlandsk forening (UF)</w:t>
              <w:br/>
              <w:t>036: Erhvervsdrivende fond (LFF)</w:t>
              <w:br/>
              <w:t>037: Fond (FF)</w:t>
              <w:br/>
              <w:t>038: Arbejdsmarkedsforening (LFA)</w:t>
              <w:br/>
              <w:t>039: Selvejende institution, forening, fond mv (SI)</w:t>
              <w:br/>
              <w:t>040: Selvejende institution med offentlig støtte (SIO)</w:t>
              <w:br/>
              <w:t>041: Legat (FL)</w:t>
              <w:br/>
              <w:t>042: Stiftelse (FST)</w:t>
              <w:br/>
              <w:t>043: Stat (OS)</w:t>
              <w:br/>
              <w:t>044: Amt (OA)</w:t>
              <w:br/>
              <w:t>045: Kommune (OK)</w:t>
              <w:br/>
              <w:t>046: Folkekirkeligt menighedsråd (MR)</w:t>
              <w:br/>
              <w:t>047: Særlig offentlig virksomhed (SOV)</w:t>
              <w:br/>
              <w:t>048: Afregnende enhed, fællesregistrering (YY)</w:t>
              <w:br/>
              <w:t>049: AS beskattet som indkøbsforening (AS)</w:t>
              <w:br/>
              <w:t>050: ApS beskattet som indkøbsforening (ApS)</w:t>
              <w:br/>
              <w:t>051: Forening omfattet af lov om fonde (LFØ)</w:t>
              <w:br/>
              <w:t>052: Konkursbo (BKB)</w:t>
              <w:br/>
              <w:t>054: Anden forening (Ø)</w:t>
              <w:br/>
              <w:t>055: Registreret enkeltmandsfirma (REF)</w:t>
              <w:br/>
              <w:t>056: Udenlandsk aktieselskab (UA)</w:t>
              <w:br/>
              <w:t>057: Udenlandsk anpartsselskab (UDP)</w:t>
              <w:br/>
              <w:t>058: SE-selskab (SE)</w:t>
              <w:br/>
              <w:t>059: Frivillig Forening (FFO)</w:t>
              <w:br/>
              <w:t>060: Region (REG)</w:t>
              <w:br/>
              <w:t>061: Udenlandsk pengeinstitut (UPI)</w:t>
              <w:br/>
              <w:t>062: Udenlandsk forsikringsselskab (UFO)</w:t>
              <w:br/>
              <w:t>063: Udenlandsk pensionsinstitut (UPE)</w:t>
              <w:br/>
              <w:t>064: Personlig mindre virksomhed (PMV)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EFIBookingHændelseType</w:t>
            </w:r>
            <w:bookmarkStart w:name="EFIBookingHændelse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enumeration: ForhoejLoenIndeholdProcent, GenoptagLoenIndehold, KundebrevLoenoplysning, NedsaetLoenIndeholdProcent, NedsatLoenIndehold, NyFordring, Udl, VarslLoenIndehold, Man, KOB, Rykker, BEOMeddTvungenBo, BEOMeddFrivBo, BEOMeddBetalEvneBo, BEOMeddFordringer, BEOMeddSkiftTvungen, BEOMeddForhBo, BFSRessAnmodPoliti, BFSFristVarslingUdloebet, BFSRessVarselKundeAfsoning, BFSFristForaeldelse, BFSFristOpfoelgning, BFSBookAnmodPoliti, BFSBookBudget, BFSBookVarskoKunde, EFBookRKH, KUMBook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Benyttes som underhændelsestype i en  bookingsvar hændelse fra RSEFIOpgaveBook</w:t>
              <w:br/>
              <w:t/>
              <w:br/>
              <w:t>Værdisæt:</w:t>
              <w:br/>
              <w:t>ForhoejLoenIndeholdProcent: Booket ressource til: (LØN) Meddelelse om forhøjet lønindeholdelsesprocent</w:t>
              <w:br/>
              <w:t>GenoptagLoenIndehold: Booket ressource til: (LØN) Meddelelse om genoptag lønindeholdelse</w:t>
              <w:br/>
              <w:t>KundebrevLoenoplysning: Booket ressource til: (LØN) kundebrev om anmodning af lønoplysninger</w:t>
              <w:br/>
              <w:t>NedsaetLoenIndeholdProcent: Booket ressource til: (LØN) Meddelelse om nedsættelse af lønindeholdelsesprocent</w:t>
              <w:br/>
              <w:t>NedsatLoenIndehold: Booket ressource til: (LØN) Meddelelse om nedsat lønindeholdel</w:t>
              <w:br/>
              <w:t>NyFordring: Booket ressource til: (LØN) Meddelelse om ny fordring</w:t>
              <w:br/>
              <w:t>Udl: Booket ressource til: Udlæg,</w:t>
              <w:br/>
              <w:t>VarslLoenIndehold: Booket ressource til: (LØN) Varsling for lønindeholdelse</w:t>
              <w:br/>
              <w:t>BEOMeddTvungenBo: Booket ressource til: (BEO) Meddelelse om afgørelse om tvungen betalingsordning</w:t>
              <w:br/>
              <w:t>BEOMeddFrivBo: Booket ressource til: (BEO) Meddelelse om afgørelse om frivillig betalingsordning</w:t>
              <w:br/>
              <w:t>BEOMeddBetalEvneBo: Booket ressource til: (BEO) Meddelelse om ændring af betalingsordning - betalingevne</w:t>
              <w:br/>
              <w:t>BEOMeddFordringer: Booket ressource til: (BEO) Meddelelse om ændring af betalingsordning - tilføj/fjern fordringer</w:t>
              <w:br/>
              <w:t>BEOMeddSkiftTvungen: Booket ressource til: (BEO) Meddelelse om ændring af betalingsordning - skift til tvungen</w:t>
              <w:br/>
              <w:t>BEOMeddForhBo: Booket ressource til: (BEO) Meddelelse om forhøjet s-betalingsordning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IndkomstTypeKode</w:t>
            </w:r>
            <w:bookmarkStart w:name="Indkomst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2</w:t>
              <w:br/>
              <w:t>minInclusive: 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/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IndsatsID</w:t>
            </w:r>
            <w:bookmarkStart w:name="Indsats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Nummer der identificerer den enkelte indsats.</w:t>
              <w:br/>
              <w:t/>
              <w:br/>
              <w:t>Identifikation af instansen af en indsats, dvs. eksempelvis betalingsordningen for kunden Hans Hansen, der starter 1.1.2007.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KundeNavn</w:t>
            </w:r>
            <w:bookmarkStart w:name="Kunde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 på kunde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KundeNummer</w:t>
            </w:r>
            <w:bookmarkStart w:name="Kund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11</w:t>
              <w:br/>
              <w:t>pattern: [0-9]{8,11}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Identifikationen af kunden i form af CVR/SE nr. for virksomheder, CPR for personer og journalnr. for dem, som ikke har et af de 2 andre typer.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KundeType</w:t>
            </w:r>
            <w:bookmarkStart w:name="Kunde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Identificere typen kunde, dvs. hvad KundeNummer dækker over.</w:t>
              <w:br/>
              <w:t/>
              <w:br/>
              <w:t>Værdisæt:</w:t>
              <w:br/>
              <w:t>CVR-Virksomhed</w:t>
              <w:br/>
              <w:t>SE-Virksomhed</w:t>
              <w:br/>
              <w:t>CPR-Person</w:t>
              <w:br/>
              <w:t>AKR-DMR-Person</w:t>
              <w:br/>
              <w:t>AKR-DMR-Virksomhed</w:t>
              <w:br/>
              <w:t>AKR-DMR-Ukendt</w:t>
              <w:br/>
              <w:t>AKR-EFI-Person</w:t>
              <w:br/>
              <w:t>AKR-EFI-Virksomhed</w:t>
              <w:br/>
              <w:t>AKR-EFI-Myndighed</w:t>
              <w:br/>
              <w:t>AKR-EFI-Ukendt</w:t>
              <w:br/>
              <w:t>UViR-Virksomhed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MedarbejderprofilWNummer</w:t>
            </w:r>
            <w:bookmarkStart w:name="MedarbejderprofilW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Medarbejderens nummer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OpgaveAfvisningAfvistAf</w:t>
            </w:r>
            <w:bookmarkStart w:name="OpgaveAfvisningAfvis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afvist opgaven.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OpgaveAfvisningAfvistTid</w:t>
            </w:r>
            <w:bookmarkStart w:name="OpgaveAfvisningAfvis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opgaven er afvist.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OpgaveAfvisningID</w:t>
            </w:r>
            <w:bookmarkStart w:name="OpgaveAfvisning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Afvisningens unikke ID.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OpgaveAfvisningMedarbejderprofilID</w:t>
            </w:r>
            <w:bookmarkStart w:name="OpgaveAfvisningMedarbejderprofil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en medarbejderprofil.</w:t>
              <w:br/>
              <w:t>I en afvisning er det muligt at henvise til en anden medarbejder og anmode denne medarbejder om at løse opgaven.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OpgaveAfvisningOpgaveID</w:t>
            </w:r>
            <w:bookmarkStart w:name="OpgaveAfvisningOpgav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unitkke ID på den opgave som afvisningen er tilknyttet.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OpgaveAfvisningSlettetAf</w:t>
            </w:r>
            <w:bookmarkStart w:name="OpgaveAfvisningSl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slettet afvisningen. Hvis ID er -1, er det systemet der har foretaget sletningen.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OpgaveAfvisningSlettetTid</w:t>
            </w:r>
            <w:bookmarkStart w:name="OpgaveAfvisningSl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afvisningen er blevet slettet.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OpgaveAfvisningTekst</w:t>
            </w:r>
            <w:bookmarkStart w:name="OpgaveAfvisning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 teksten er der mulighed for at angive en årsag til afvisningen.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OpgaveAfvisningTimestampVersion</w:t>
            </w:r>
            <w:bookmarkStart w:name="OpgaveAfvisningTimestampVers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dato og tidspunkt for sidste ændring til afvisningen, det kan både være oprettelse og sletning. Attributten anvendes til optimistisk låsning i databasen, samt til at hente delta-ændringer når der overføres til DataWarehouse.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OpgaveBookingreference</w:t>
            </w:r>
            <w:bookmarkStart w:name="OpgaveBookingreferenc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Bookingreference indeholder et ID som det domæne der har oprettet opgaven har specificeret. Giver det kaldende domæne mulighed for at tildele opgaven sin egen identifikation.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OpgaveGennemførselstid</w:t>
            </w:r>
            <w:bookmarkStart w:name="OpgaveGennemførsels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Opgavens varighed i minutter.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OpgaveID</w:t>
            </w:r>
            <w:bookmarkStart w:name="Opgav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Opgavens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OpgaveKundeid</w:t>
            </w:r>
            <w:bookmarkStart w:name="OpgaveKund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Kundens id. Id'et vil blive anvendt når der skal fremskaffes ekstra informationer til opgaven.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OpgaveLinkParametre</w:t>
            </w:r>
            <w:bookmarkStart w:name="OpgaveLinkParametr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Linkparametre der bliver sat i enden af linket der er angivet i opgavetypen, så det samlede link peger hen på det sted i portalen opgaven skal løses.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OpgaveOpgavetypeID</w:t>
            </w:r>
            <w:bookmarkStart w:name="OpgaveOpgavetyp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opgavens opgavetype.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OpgaveOverbooking</w:t>
            </w:r>
            <w:bookmarkStart w:name="OpgaveOverbookin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om ressourcestyring må overbooke når opgaven bookes.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OpgavePoint</w:t>
            </w:r>
            <w:bookmarkStart w:name="OpgavePoin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antal point opgaven vil give den medarbejder der løser opgaven.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OpgavePrioritet</w:t>
            </w:r>
            <w:bookmarkStart w:name="OpgavePriorite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Opgavens prioritet kan bruges til at sortere opgavelisten så de vigtigste vises først.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OpgaveSandsynlighed</w:t>
            </w:r>
            <w:bookmarkStart w:name="OpgaveSandsynlighe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3</w:t>
              <w:br/>
              <w:t>minInclusive: 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Sandsynligheden for at opgaven bliver til noget. Sandsynligheden påvirker gennemførselstiden på opgaven. Hvis opgavens gennemførselstid er 30 minutter og sandsynligheden er 50%, vil der blive booket 15 minutter.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OpgaveTekst</w:t>
            </w:r>
            <w:bookmarkStart w:name="Opgave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3900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Fri tekst om opgaven.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PersonCPRNummer</w:t>
            </w:r>
            <w:bookmarkStart w:name="PersonCP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CPR-nummer er et 10 cifret personnummer der entydigt identificerer en dansk person.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RSKommuneNummerPostNummerKommuneNummer</w:t>
            </w:r>
            <w:bookmarkStart w:name="RSKommuneNummerPostNummerKommun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Kommunenummer. Der er 98 kommuner i Danmark med hver sin tre-cifrede kode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RSKommuneNummerPostNummerPostNummer</w:t>
            </w:r>
            <w:bookmarkStart w:name="RSKommuneNummerPostNummerPost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Postnummer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RSRessourceID</w:t>
            </w:r>
            <w:bookmarkStart w:name="RSRessourc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Ressourcens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SlotStartDatoTid</w:t>
            </w:r>
            <w:bookmarkStart w:name="SlotStartDato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Slottets startdato og -tidspunkt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SporSkabelonID</w:t>
            </w:r>
            <w:bookmarkStart w:name="SporSkabelon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Identifikatorer er ISO/IEC 11578:1996 UUID'er, type 4, random 128-bit, normalt beskrevet ved 32 hex-cifre og fire bindestreger på formen 8-4-4-4-12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VirksomhedCVRNummer</w:t>
            </w:r>
            <w:bookmarkStart w:name="VirksomhedCV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</w:t>
              <w:br/>
              <w:t>pattern: [0-9]{8}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nummer der tildeles juridiske enheder i et Centralt Virksomheds Register (CVR).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RSEFIOpgaveOpret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