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RSOpgavekøBookingRegelGem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14-02-2011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relationer mellem opgavekøer og bookingregler.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relationer mellem opgavekøer og bookingregler.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RSOpgavekøBookingRegelGem_I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*OpgavekøBookingRegler*</w:t>
              <w:br/>
              <w:t>1{</w:t>
              <w:br/>
              <w:t/>
              <w:tab/>
              <w:t>*OpgavekøBookingRegel*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OpgavekøBookingRegelStruktur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Struktur til ændring af OpgavekøBookingregler. Denne struktur kan håndtere oprettelser, ændringer og sletninger, det bestemmes af RSAction 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RSOpgavekøBookingRegelGem_O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*OpgavekøBookingRegler*</w:t>
              <w:br/>
              <w:t>1{</w:t>
              <w:br/>
              <w:t/>
              <w:tab/>
              <w:t>OpgavekøBookingRegelStruktur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 ID og BookingRegel ID skal findes.</w:t>
              <w:br/>
              <w:t/>
              <w:br/>
              <w:t>Bookingreglerne skal prioriteres fortløbende startende med 1, på en opgavekø må der ikke være to bookingregler med samme prioritet.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OpgavekøBookingRegelStruktur</w:t>
            </w:r>
            <w:bookmarkStart w:name="OpgavekøBookingRege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OpgavekøBookingRegelID</w:t>
              <w:br/>
              <w:t>OpgavekøBookingRegelOpgavekøID</w:t>
              <w:br/>
              <w:t>OpgavekøBookingRegelBookingRegel</w:t>
              <w:br/>
              <w:t>OpgavekøBookingRegelPrioritet</w:t>
              <w:br/>
              <w:t>OpgavekøBookingRegelOprettetAf</w:t>
              <w:br/>
              <w:t>OpgavekøBookingRegelOprettetTid</w:t>
              <w:br/>
              <w:t>(OpgavekøBookingRegelÆndretAf)</w:t>
              <w:br/>
              <w:t>(OpgavekøBookingRegelÆndretTid)</w:t>
              <w:br/>
              <w:t>(OpgavekøBookingRegelSlettetAf)</w:t>
              <w:br/>
              <w:t>(OpgavekøBookingRegelSlettetTid)</w:t>
              <w:br/>
              <w:t>OpgavekøBookingRegelTimestampVersion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opgavekø og en tilknyttet bookingregel. Den tilknyttede bookingregel vil have en prioritet på opgavekøen.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OpgavekøBookingRegelBookingRegel</w:t>
            </w:r>
            <w:bookmarkStart w:name="OpgavekøBookingRegelBookingReg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 reglen der er tilknyttet opgavekøen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OpgavekøBookingRegelID</w:t>
            </w:r>
            <w:bookmarkStart w:name="OpgavekøBookingRege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OpgavekøBookingRegelOpgavekøID</w:t>
            </w:r>
            <w:bookmarkStart w:name="OpgavekøBookingRegel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OpgavekøBookingRegelOprettetAf</w:t>
            </w:r>
            <w:bookmarkStart w:name="OpgavekøBookingRege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opgavekøbookingregel objektet.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OpgavekøBookingRegelOprettetTid</w:t>
            </w:r>
            <w:bookmarkStart w:name="OpgavekøBookingRege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opgavekøbookingregel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OpgavekøBookingRegelPrioritet</w:t>
            </w:r>
            <w:bookmarkStart w:name="OpgavekøBookingRegel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 reglens prioritet på opgavekøen. Bookingreglerne prioriteres fortløbende, startende med 1 som første prioritet, 2 som anden prioritet osv.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OpgavekøBookingRegelSlettetAf</w:t>
            </w:r>
            <w:bookmarkStart w:name="OpgavekøBookingRege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opgavekøbookingregel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OpgavekøBookingRegelSlettetTid</w:t>
            </w:r>
            <w:bookmarkStart w:name="OpgavekøBookingRege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opgavekøbookingregel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OpgavekøBookingRegelTimestampVersion</w:t>
            </w:r>
            <w:bookmarkStart w:name="OpgavekøBookingRege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opgavekøbokingregel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OpgavekøBookingRegelÆndretAf</w:t>
            </w:r>
            <w:bookmarkStart w:name="OpgavekøBookingRege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opgavekøbookingregel objektet.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OpgavekøBookingRegelÆndretTid</w:t>
            </w:r>
            <w:bookmarkStart w:name="OpgavekøBookingRege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opgavekøbookingregel objektet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RSOpgavekøBookingRegelGem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