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RSOpgavekøSøg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25-01-2011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Fremsøgning af opgavekøer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Fremsøgning af opgavekøer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Returnerer de opgavekøer hvis navn matcher søgekriteriet:</w:t>
              <w:br/>
              <w:t>OpgavekøNavn - der kan bruges wildcards til søgningen.</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RSOpgavekøSøg_I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(OpgavekøNavn)</w:t>
              <w:br/>
              <w:t>(OpgavekøStatusGrønMarkering)</w:t>
              <w:br/>
              <w:t>(OpgavekøStatusGulMarkering)</w:t>
              <w:br/>
              <w:t>(OpgavekøStatusRødMarkering)</w:t>
              <w:br/>
              <w:t>(</w:t>
              <w:br/>
              <w:t/>
              <w:tab/>
              <w:t>*Produktionsleder*</w:t>
              <w:br/>
              <w:t/>
              <w:tab/>
              <w:t>[</w:t>
              <w:br/>
              <w:t/>
              <w:tab/>
              <w:t/>
              <w:tab/>
              <w:t>RSRessourceID</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RSOpgavekøSøg_O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*OpgavekøSamling*</w:t>
              <w:br/>
              <w:t>0{</w:t>
              <w:br/>
              <w:t/>
              <w:tab/>
              <w:t>*Opgavekø*</w:t>
              <w:br/>
              <w:t/>
              <w:tab/>
              <w:t>[</w:t>
              <w:br/>
              <w:t/>
              <w:tab/>
              <w:t/>
              <w:tab/>
              <w:t>OpgavekøStruktur</w:t>
              <w:br/>
              <w:t/>
              <w:tab/>
              <w:t/>
              <w:tab/>
              <w:t>*Status*</w:t>
              <w:br/>
              <w:t/>
              <w:tab/>
              <w:t/>
              <w:tab/>
              <w:t>0{</w:t>
              <w:br/>
              <w:t/>
              <w:tab/>
              <w:t/>
              <w:tab/>
              <w:t/>
              <w:tab/>
              <w:t>OpgavekøStatusStruktur</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Ingen validering.</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OpgavekøStatusStruktur</w:t>
            </w:r>
            <w:bookmarkStart w:name="OpgavekøStatu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OpgavekøStatusID</w:t>
              <w:br/>
              <w:t>OpgavekøStatusOpgavekøID</w:t>
              <w:br/>
              <w:t>OpgavekøStatusOprettetAf</w:t>
              <w:br/>
              <w:t>OpgavekøStatusOprettetTid</w:t>
              <w:br/>
              <w:t>(OpgavekøStatusSlettetAf)</w:t>
              <w:br/>
              <w:t>(OpgavekøStatusSlettetTid)</w:t>
              <w:br/>
              <w:t>OpgavekøStatusStartDato</w:t>
              <w:br/>
              <w:t>OpgavekøStatusSlutDato</w:t>
              <w:br/>
              <w:t>OpgavekøStatusStatus</w:t>
              <w:br/>
              <w:t>OpgavekøStatusBelægningsprocent</w:t>
              <w:br/>
              <w:t>OpgavekøStatusTimestampVersion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OpgavekøStruktur</w:t>
            </w:r>
            <w:bookmarkStart w:name="Opgavekø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OpgavekøID</w:t>
              <w:br/>
              <w:t>OpgavekøDomæne</w:t>
              <w:br/>
              <w:t>(OpgavekøNavn)</w:t>
              <w:br/>
              <w:t>(OpgavekøBeskrivelse)</w:t>
              <w:br/>
              <w:t>OpgavekøPrioritet</w:t>
              <w:br/>
              <w:t>OpgavekøFrigivet</w:t>
              <w:br/>
              <w:t>(OpgavekøGyldigFra)</w:t>
              <w:br/>
              <w:t>(OpgavekøGyldigTil)</w:t>
              <w:br/>
              <w:t>OpgavekøOprettetAf</w:t>
              <w:br/>
              <w:t>OpgavekøOprettetTid</w:t>
              <w:br/>
              <w:t>(OpgavekøÆndretAf)</w:t>
              <w:br/>
              <w:t>(OpgavekøÆndretTid)</w:t>
              <w:br/>
              <w:t>(OpgavekøSlettetAf)</w:t>
              <w:br/>
              <w:t>(OpgavekøSlettetTid)</w:t>
              <w:br/>
              <w:t>OpgavekøTimestampVersion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OpgavekøBeskrivelse</w:t>
            </w:r>
            <w:bookmarkStart w:name="Opgavekø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opgavekøen. Eventuelt en beskrivelse af de opgaver der kan lande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OpgavekøDomæne</w:t>
            </w:r>
            <w:bookmarkStart w:name="Opgavekø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opgavekøen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OpgavekøFrigivet</w:t>
            </w:r>
            <w:bookmarkStart w:name="OpgavekøFrigiv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køen er frigivet til produktion. Hvis opgavekøen ikke er frigivet, bliver der ikke placeret opgaver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OpgavekøGyldigFra</w:t>
            </w:r>
            <w:bookmarkStart w:name="Opgavekø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for opgavekøens gyldighed, dvs. hvornår er køen åben for at modtage opgaver.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OpgavekøGyldigTil</w:t>
            </w:r>
            <w:bookmarkStart w:name="Opgavekø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for opgavekøens gyldighed, der kan ikke placeres opgaver på køens hvis gennemførselsfristen overskrider køens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OpgavekøID</w:t>
            </w:r>
            <w:bookmarkStart w:nam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OpgavekøNavn</w:t>
            </w:r>
            <w:bookmarkStart w:name="Opgavekø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Opgavekøens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OpgavekøOprettetAf</w:t>
            </w:r>
            <w:bookmarkStart w:name="Opgavekø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opgavekøen.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OpgavekøOprettetTid</w:t>
            </w:r>
            <w:bookmarkStart w:name="Opgavekø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OpgavekøPrioritet</w:t>
            </w:r>
            <w:bookmarkStart w:name="Opgavekø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Opgavekøens prioritet. Hvis en opgave kan lande på to køer, er det opgavekøen med den højeste prioritet der modtager opgaven. Der kan ikke være to køer med samme prioritet indenfor samme domæne. Det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OpgavekøSlettetAf</w:t>
            </w:r>
            <w:bookmarkStart w:name="Opgavekø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opgavekøen.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OpgavekøSlettetTid</w:t>
            </w:r>
            <w:bookmarkStart w:name="Opgavekø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OpgavekøStatusBelægningsprocent</w:t>
            </w:r>
            <w:bookmarkStart w:name="OpgavekøStatusBelægnings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Belægningsprocenten angiver gennemsnittet af belægningsprocenterne på de medarbejdere der er tilknyttet køen i statusens 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OpgavekøStatusGrønMarkering</w:t>
            </w:r>
            <w:bookmarkStart w:name="OpgavekøStatusGrøn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ressourcekravet gælder et vidne. Anvendes når der bookes, da det ikke kræver nogen kompetencer at være vidne.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OpgavekøStatusGulMarkering</w:t>
            </w:r>
            <w:bookmarkStart w:name="OpgavekøStatusGul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ressourcekravet gælder et vidne. Anvendes når der bookes, da det ikke kræver nogen kompetencer at være vidne.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OpgavekøStatusID</w:t>
            </w:r>
            <w:bookmarkStart w:name="OpgavekøStatus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Opgavekøstatusens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OpgavekøStatusOpgavekøID</w:t>
            </w:r>
            <w:bookmarkStart w:name="OpgavekøStatus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opgavekø statusen gælder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OpgavekøStatusOprettetAf</w:t>
            </w:r>
            <w:bookmarkStart w:name="OpgavekøStatus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oprettet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OpgavekøStatusOprettetTid</w:t>
            </w:r>
            <w:bookmarkStart w:name="OpgavekøStatus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elementet er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OpgavekøStatusRødMarkering</w:t>
            </w:r>
            <w:bookmarkStart w:name="OpgavekøStatusRød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ressourcekravet gælder et vidne. Anvendes når der bookes, da det ikke kræver nogen kompetencer at være vidne.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OpgavekøStatusSlettetAf</w:t>
            </w:r>
            <w:bookmarkStart w:name="OpgavekøStatus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slettet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OpgavekøStatusSlettetTid</w:t>
            </w:r>
            <w:bookmarkStart w:name="OpgavekøStatus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elementet er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OpgavekøStatusSlutDato</w:t>
            </w:r>
            <w:bookmarkStart w:name="OpgavekøStatus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for den periode statusen er beregnet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OpgavekøStatusStartDato</w:t>
            </w:r>
            <w:bookmarkStart w:name="OpgavekøStatus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 for den periode statusen er beregnet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OpgavekøStatusStatus</w:t>
            </w:r>
            <w:bookmarkStart w:name="OpgavekøStatusStatus"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Køens status. Anvendes ikke på nuværende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OpgavekøStatusTimestampVersion</w:t>
            </w:r>
            <w:bookmarkStart w:name="OpgavekøStatus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sidste ændring af elementet, det kan være oprettelse, ændring eller sletning.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OpgavekøTimestampVersion</w:t>
            </w:r>
            <w:bookmarkStart w:name="Opgavekø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opgavekøen,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OpgavekøÆndretAf</w:t>
            </w:r>
            <w:bookmarkStart w:name="Opgavekø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ændret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OpgavekøÆndretTid</w:t>
            </w:r>
            <w:bookmarkStart w:name="Opgavekø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RSOpgavekøSøg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