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EFIVirksomhedÆndringHændelseModtag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06-01-2015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EFI modtager ændringer vedrørende virksomheder fra SKAT ES.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Der modtages en hændelse per EFI kunde, når en hændelse vedr. flere kunder (hæftere). Når en ejer indtræder/udtræder i/af flere virksomheder modtages en hændelse per virksomhed.</w:t>
              <w:br/>
              <w:t/>
              <w:br/>
              <w:t>Hændelserne sendes fra producenten, når de er trådt i kraft i ES.</w:t>
              <w:br/>
              <w:t/>
              <w:br/>
              <w:t>EFIKundeidentstrukturen indeholder kundenummeret på den EFI kunde, som hændelsen vedrører. VirksomhedSENummer indeholder SE nummeret på den virksomhed hændelsen vedrører. De to kundenumre er identiske, når hændelsen vedrører en dansk registeret virksomhedskunde i EFI. DriftformKode er den aktuelle driftsformkode for virksomheden.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EFIVirksomhedÆndringHændelseModtag_I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*VirksomhedÆndringHændelseListe*</w:t>
              <w:br/>
              <w:t>1{</w:t>
              <w:br/>
              <w:t/>
              <w:tab/>
              <w:t>*VirksomhedÆndringStruktur*</w:t>
              <w:br/>
              <w:t/>
              <w:tab/>
              <w:t>[</w:t>
              <w:br/>
              <w:t/>
              <w:tab/>
              <w:t/>
              <w:tab/>
              <w:t>EFIKundeIdentStruktur</w:t>
              <w:br/>
              <w:t/>
              <w:tab/>
              <w:t/>
              <w:tab/>
              <w:t>VirksomhedSENummer</w:t>
              <w:br/>
              <w:t/>
              <w:tab/>
              <w:t/>
              <w:tab/>
              <w:t>DriftFormKode</w:t>
              <w:br/>
              <w:t/>
              <w:tab/>
              <w:t/>
              <w:tab/>
              <w:t>*Aendring*</w:t>
              <w:br/>
              <w:t/>
              <w:tab/>
              <w:t/>
              <w:tab/>
              <w:t>[</w:t>
              <w:br/>
              <w:t/>
              <w:tab/>
              <w:t/>
              <w:tab/>
              <w:t/>
              <w:tab/>
              <w:t>*AendretEjerRelation*</w:t>
              <w:br/>
              <w:t/>
              <w:tab/>
              <w:t/>
              <w:tab/>
              <w:t/>
              <w:tab/>
              <w:t>[</w:t>
              <w:br/>
              <w:t/>
              <w:tab/>
              <w:t/>
              <w:tab/>
              <w:t/>
              <w:tab/>
              <w:t/>
              <w:tab/>
              <w:t>IndtrædelseTypeKode</w:t>
              <w:br/>
              <w:t/>
              <w:tab/>
              <w:t/>
              <w:tab/>
              <w:t/>
              <w:tab/>
              <w:t/>
              <w:tab/>
              <w:t>|</w:t>
              <w:br/>
              <w:t/>
              <w:tab/>
              <w:t/>
              <w:tab/>
              <w:t/>
              <w:tab/>
              <w:t/>
              <w:tab/>
              <w:t>UdtrædelseTypeKode</w:t>
              <w:br/>
              <w:t/>
              <w:tab/>
              <w:t/>
              <w:tab/>
              <w:t/>
              <w:tab/>
              <w:t>]</w:t>
              <w:br/>
              <w:t/>
              <w:tab/>
              <w:t/>
              <w:tab/>
              <w:t/>
              <w:tab/>
              <w:t>|</w:t>
              <w:br/>
              <w:t/>
              <w:tab/>
              <w:t/>
              <w:tab/>
              <w:t/>
              <w:tab/>
              <w:t>*AendretVirksomhedInfo*</w:t>
              <w:br/>
              <w:t/>
              <w:tab/>
              <w:t/>
              <w:tab/>
              <w:t/>
              <w:tab/>
              <w:t>[</w:t>
              <w:br/>
              <w:t/>
              <w:tab/>
              <w:t/>
              <w:tab/>
              <w:t/>
              <w:tab/>
              <w:t/>
              <w:tab/>
              <w:t>(DriftFormKode)</w:t>
              <w:br/>
              <w:t/>
              <w:tab/>
              <w:t/>
              <w:tab/>
              <w:t/>
              <w:tab/>
              <w:t/>
              <w:tab/>
              <w:t>(VirksomhedStatusTypeKode)</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EFIVirksomhedÆndringHændelseModtag_O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Valideringer foretaget i EFI sendes ikke tilbage til producenten.</w:t>
              <w:br/>
              <w:t>________________________</w:t>
              <w:br/>
              <w:t/>
              <w:br/>
              <w:t>Validering: Generel fejl der kræver analyse af Systemadministrator</w:t>
              <w:br/>
              <w:t>Fejlnummer: 900</w:t>
              <w:br/>
              <w:t>Reaktion: Kald kan ikke behandles pga. uforudset teknisk fejl.</w:t>
              <w:br/>
              <w:t/>
              <w:br/>
              <w:t>Validering: Dubletkontrol på hovedoplysninger TransaktionsID</w:t>
              <w:br/>
              <w:t>Advisnummer: 990</w:t>
              <w:br/>
              <w:t>Reaktion: Kald behandles ikke da kald med angivet TransaktionsID allerede er behandlet</w:t>
              <w:br/>
              <w:t>Parameterliste: TransaktionsID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Service: synkron</w:t>
              <w:br/>
              <w:t>Frekvens: periodisk i forbindelse med udbetalinger</w:t>
              <w:br/>
              <w:t>Volumen: middel</w:t>
              <w:br/>
              <w:t>Leverancesikkerhed: høj</w:t>
              <w:br/>
              <w:t>Kompencerende transaktion: ingen</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IndtrædelseTypeKode</w:t>
            </w:r>
            <w:bookmarkStart w:name="Indtrædel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Ejeren indtræder i denne rolle i forhold til virksomheden</w:t>
              <w:br/>
              <w:t/>
              <w:br/>
              <w:t>Værdisæt svarer til EjerRolleTypeKode fra 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UdtrædelseTypeKode</w:t>
            </w:r>
            <w:bookmarkStart w:name="Udtrædel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Ejeren udtræder af denne rolle i forhold til virksomheden,</w:t>
              <w:br/>
              <w:t/>
              <w:br/>
              <w:t>Værdisæt svarer til EjerRolleTypeKode fra 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VirksomhedStatusTypeKode</w:t>
            </w:r>
            <w:bookmarkStart w:name="VirksomhedStatu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koden for virksomhedsstatustypen</w:t>
              <w:br/>
              <w:t/>
              <w:br/>
              <w:t>Værdisæt:</w:t>
              <w:br/>
              <w:t>Koden for virksomhedsstatustypen kan antage:</w:t>
              <w:br/>
              <w:t/>
              <w:br/>
              <w:t>01: I likvidation</w:t>
              <w:br/>
              <w:t>02: Under konkurs</w:t>
              <w:br/>
              <w:t>03: Konkurs efter likvidation</w:t>
              <w:br/>
              <w:t>04: Under tvangsopløsning</w:t>
              <w:br/>
              <w:t>05: Tvangsakkord</w:t>
              <w:br/>
              <w:t>06: Frivillig akkord</w:t>
              <w:br/>
              <w:t>07: Stiftelse nægtet</w:t>
              <w:br/>
              <w:t>08: Omdannelse nægtet</w:t>
              <w:br/>
              <w:t>09: Registrering nægtet</w:t>
              <w:br/>
              <w:t>10: I betalingsstandsning</w:t>
              <w:br/>
              <w:t>11: Brugeligt pant</w:t>
              <w:br/>
              <w:t>12: Gældssanering</w:t>
              <w:br/>
              <w:t>13: Opløst</w:t>
              <w:br/>
              <w:t>14: Under rekonstruktion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EFIVirksomhedÆndringHændelseModtag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