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NIBNettoIndkomstBeregningHent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NIB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Graensesnit_1_8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1.6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17-07-2013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04-09-2014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1) At returnere nettoindkomst beregninger, som allerede er hentet fra NIB Datawarehouse.</w:t>
              <w:br/>
              <w:t>2) At bestille nettoindkomst beregninger, som leveres følgende nat til EFI via servicen EFINettoIndkomstÆndringHændelse.</w:t>
              <w:br/>
              <w:t/>
              <w:br/>
              <w:t>(I forretningstermer betyder det, at der går op til 24 timer før nye kunders nettoindkomstberegninger er tilrådighed for EFI.)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Input består af et antal CPR-numre.</w:t>
              <w:br/>
              <w:t>Servicen returnerer en nettoindkomstberegning for hver CPR-numer, som er angivet i input og hvor der samtidig findes en beregning i NIB Proxy (som udstiller servicen).</w:t>
              <w:br/>
              <w:t/>
              <w:br/>
              <w:t>Der kan angives op til 1000 CPR numre i input.</w:t>
              <w:br/>
              <w:t/>
              <w:br/>
              <w:t>De CPR-numre som ikke er kendt i NIB Proxy bliver sendt videre til NIB Datawarehouse for senere behandling; disse CPR-numre returneres i fejlstrukturen i HovedOplysninger, hvor elementet Identifikation kan indeholde flere PersonCPRNummer elementer.</w:t>
              <w:br/>
              <w:t/>
              <w:br/>
              <w:t>Nettoindkomstberegninger som ikke kan gennemføres af NIB DW bliver returneret med BeregningKanIkkeBeregnes=true.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NIBNettoIndkomstBeregningHent_I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*PersonSamling*</w:t>
              <w:br/>
              <w:t>1{</w:t>
              <w:br/>
              <w:t/>
              <w:tab/>
              <w:t>PersonCPRNummer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NIBNettoIndkomstBeregningHent_O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*NettoIndkomstBeregningSamling*</w:t>
              <w:br/>
              <w:t>0{</w:t>
              <w:br/>
              <w:t/>
              <w:tab/>
              <w:t>NettoIndkomstBeregningStruktur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Adviseringskoder:</w:t>
              <w:br/>
              <w:t>Validering: Afventer beregning i NIB Datawarehouse.</w:t>
              <w:br/>
              <w:t>AdvisNummer: 100</w:t>
              <w:br/>
              <w:t>Reaktion: Afvent publicering af beregning. Beregningen publiceres når NIB Datawarehouse har udført beregningen.</w:t>
              <w:br/>
              <w:t>Parameterliste: PersonCPRNummer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Noter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Reference fra use-case:</w:t>
              <w:br/>
              <w:t>Trinnet Grænsesnit services i Use Case "KMD interessent"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NettoIndkomstBeregningMetodeStruktur</w:t>
            </w:r>
            <w:bookmarkStart w:name="NettoIndkomstBeregningMetod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*Valg*</w:t>
              <w:br/>
              <w:t>[</w:t>
              <w:br/>
              <w:t/>
              <w:tab/>
              <w:t>*ÅrsOpgørelse*</w:t>
              <w:br/>
              <w:t/>
              <w:tab/>
              <w:t>[</w:t>
              <w:br/>
              <w:t/>
              <w:tab/>
              <w:t/>
              <w:tab/>
              <w:t>ÅrsopgørelseIndkomstÅr</w:t>
              <w:br/>
              <w:t/>
              <w:tab/>
              <w:t/>
              <w:tab/>
              <w:t>ÅrsopgørelseNummer</w:t>
              <w:br/>
              <w:t/>
              <w:tab/>
              <w:t>]</w:t>
              <w:br/>
              <w:t/>
              <w:tab/>
              <w:t>|</w:t>
              <w:br/>
              <w:t/>
              <w:tab/>
              <w:t>*IndkomstOplysning*</w:t>
              <w:br/>
              <w:t/>
              <w:tab/>
              <w:t>[</w:t>
              <w:br/>
              <w:t/>
              <w:tab/>
              <w:t/>
              <w:tab/>
              <w:t>RapportOplysningPeriodeMåned</w:t>
              <w:br/>
              <w:t/>
              <w:tab/>
              <w:t/>
              <w:tab/>
              <w:t>RapportOplysningPeriodeÅr</w:t>
              <w:br/>
              <w:t/>
              <w:tab/>
              <w:t>]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NettoIndkomstBeregningSpecifikatonGruppeStruktur</w:t>
            </w:r>
            <w:bookmarkStart w:name="NettoIndkomstBeregningSpecifikatonGrupp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NettoIndkomstBeregningSpecifikationGruppeNavn</w:t>
              <w:br/>
              <w:t>*NettoIndkomstBeregningSpecifikatonSamling*</w:t>
              <w:br/>
              <w:t>1{</w:t>
              <w:br/>
              <w:t/>
              <w:tab/>
              <w:t>NettoIndkomstBeregningSpecifikatonStruktur</w:t>
              <w:br/>
              <w:t>}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NettoIndkomstBeregningSpecifikatonStruktur</w:t>
            </w:r>
            <w:bookmarkStart w:name="NettoIndkomstBeregningSpecifikaton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NettoIndkomstBeregningSpecifikatonRubrik</w:t>
              <w:br/>
              <w:t>NettoIndkomstBeregningSpecifikatonTekst</w:t>
              <w:br/>
              <w:t>NettoIndkomstBeregningSpecifikatonVærdi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NettoIndkomstBeregningStruktur</w:t>
            </w:r>
            <w:bookmarkStart w:name="NettoIndkomstBeregning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  <w:br/>
              <w:t>*Valg*</w:t>
              <w:br/>
              <w:t>[</w:t>
              <w:br/>
              <w:t/>
              <w:tab/>
              <w:t>*Beregning*</w:t>
              <w:br/>
              <w:t/>
              <w:tab/>
              <w:t>[</w:t>
              <w:br/>
              <w:t/>
              <w:tab/>
              <w:t/>
              <w:tab/>
              <w:t>BetalingEvneBeregningGyldighedPeriodeÅr</w:t>
              <w:br/>
              <w:t/>
              <w:tab/>
              <w:t/>
              <w:tab/>
              <w:t>BetalingEvneBeregningGyldighedPeriodeMåned</w:t>
              <w:br/>
              <w:t/>
              <w:tab/>
              <w:t/>
              <w:tab/>
              <w:t>NettoIndkomstBeregningBeløb</w:t>
              <w:br/>
              <w:t/>
              <w:tab/>
              <w:t/>
              <w:tab/>
              <w:t>(NettoIndkomstBeregningAIndkomstTilLønindeholdelseBeløb)</w:t>
              <w:br/>
              <w:t/>
              <w:tab/>
              <w:t/>
              <w:tab/>
              <w:t>(NettoIndkomstBeregningAIndkomstTilSærligLønindeholdelseBeløb)</w:t>
              <w:br/>
              <w:t/>
              <w:tab/>
              <w:t/>
              <w:tab/>
              <w:t>*IndkomstTypeSamling*</w:t>
              <w:br/>
              <w:t/>
              <w:tab/>
              <w:t/>
              <w:tab/>
              <w:t>0{</w:t>
              <w:br/>
              <w:t/>
              <w:tab/>
              <w:t/>
              <w:tab/>
              <w:t/>
              <w:tab/>
              <w:t>IndkomstTypeKode</w:t>
              <w:br/>
              <w:t/>
              <w:tab/>
              <w:t/>
              <w:tab/>
              <w:t>}</w:t>
              <w:br/>
              <w:t/>
              <w:tab/>
              <w:t/>
              <w:tab/>
              <w:t>NettoIndkomstBeregningMetodeStruktur</w:t>
              <w:br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>*SLønBeregningMetode*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RapportOplysningPeriodeÅr</w:t>
              <w:br/>
              <w:t/>
              <w:tab/>
              <w:t/>
              <w:tab/>
              <w:t/>
              <w:tab/>
              <w:t/>
              <w:tab/>
              <w:t>RapportOplysningPeriodeMåned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)</w:t>
              <w:br/>
              <w:t/>
              <w:tab/>
              <w:t/>
              <w:tab/>
              <w:t>*NettoIndkomstBeregningSpecifikatonGruppeSamling*</w:t>
              <w:br/>
              <w:t/>
              <w:tab/>
              <w:t/>
              <w:tab/>
              <w:t>1{</w:t>
              <w:br/>
              <w:t/>
              <w:tab/>
              <w:t/>
              <w:tab/>
              <w:t/>
              <w:tab/>
              <w:t>NettoIndkomstBeregningSpecifikatonGruppeStruktur</w:t>
              <w:br/>
              <w:t/>
              <w:tab/>
              <w:t/>
              <w:tab/>
              <w:t>}</w:t>
              <w:br/>
              <w:t/>
              <w:tab/>
              <w:t>]</w:t>
              <w:br/>
              <w:t/>
              <w:tab/>
              <w:t>|</w:t>
              <w:br/>
              <w:t/>
              <w:tab/>
              <w:t>NettoIndkomstBeregningKanIkkeBeregnesÅrsagKode</w:t>
              <w:br/>
              <w:t>]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BetalingEvneBeregningGyldighedPeriodeMåned</w:t>
            </w:r>
            <w:bookmarkStart w:name="BetalingEvneBeregningGyldighedPeriodeMåne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Nummeret på den måned som denne nettoindkomst er gyldig for. Dvs. den måned hvor nettoindkomsten må anvendes som grundlag for kundens betalingsevne Anvendes i kombination med  BetalingEvneBeregningGyldighedPeriodeÅr.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BetalingEvneBeregningGyldighedPeriodeÅr</w:t>
            </w:r>
            <w:bookmarkStart w:name="BetalingEvneBeregningGyldighedPeriodeÅ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Årstal som angiver det år som denne nettoindkomst er gyldig for. Dvs. det år hvor nettoindkomsten må anvendes som grundlag for kundens betalingsevne Anvendes i kombination med  BetalingEvneBeregningGyldighedPeriodeMåned.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IndkomstTypeKode</w:t>
            </w:r>
            <w:bookmarkStart w:name="Indkomst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2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NettoIndkomstBeregningAIndkomstTilLønindeholdelseBeløb</w:t>
            </w:r>
            <w:bookmarkStart w:name="NettoIndkomstBeregningAIndkomstTilLønindeholdelse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A-IndKomst, der kan laves lønindeholdelse i (lønindeholdelse eksklusiv Paragraf 12).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NettoIndkomstBeregningAIndkomstTilSærligLønindeholdelseBeløb</w:t>
            </w:r>
            <w:bookmarkStart w:name="NettoIndkomstBeregningAIndkomstTilSærligLønindeholdelse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A-IndKomst, der kan laves særlig lønindeholdelse i (lønindeholdelse inklusiv Paragraf 12).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NettoIndkomstBeregningBeløb</w:t>
            </w:r>
            <w:bookmarkStart w:name="NettoIndkomstBeregning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fractionDigits: 2</w:t>
              <w:br/>
              <w:t>maxInclusive: 99999999999</w:t>
              <w:br/>
              <w:t>minInclusive: -99999999999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Beregnet nettoindkomstbeløb pr. måned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NettoIndkomstBeregningKanIkkeBeregnesÅrsagKode</w:t>
            </w:r>
            <w:bookmarkStart w:name="NettoIndkomstBeregningKanIkkeBeregnesÅrsag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6</w:t>
              <w:br/>
              <w:t>enumeration: AFDØD, UKENDT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som angiver årsag til at nettoindkomsten ikke kan beregnes.</w:t>
              <w:br/>
              <w:t/>
              <w:br/>
              <w:t>Værdisæt (enumeration):</w:t>
              <w:br/>
              <w:t>AFDØD: Personen er afdød</w:t>
              <w:br/>
              <w:t>UKENDT: Indkomstinformation er ukendt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NettoIndkomstBeregningSpecifikationGruppeNavn</w:t>
            </w:r>
            <w:bookmarkStart w:name="NettoIndkomstBeregningSpecifikationGrupp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Specifikation af grundlaget for nettoindkomstberegningen.</w:t>
              <w:br/>
              <w:t>Kan indeholde tekster fra f.eks. selvangivelsens gruppeoverskrifter.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NettoIndkomstBeregningSpecifikatonRubrik</w:t>
            </w:r>
            <w:bookmarkStart w:name="NettoIndkomstBeregningSpecifikatonRubrik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Specifikation af grundlaget for nettoindkomstberegningen.</w:t>
              <w:br/>
              <w:t>Kan indeholde rubriknummer fra f.eks. selvangivelsens.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NettoIndkomstBeregningSpecifikatonTekst</w:t>
            </w:r>
            <w:bookmarkStart w:name="NettoIndkomstBeregningSpecifikaton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Specifikation af grundlaget for nettoindkomstberegningen.</w:t>
              <w:br/>
              <w:t>Kan indeholde f.eks. selvangivelsens rubrikoverskrift.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NettoIndkomstBeregningSpecifikatonVærdi</w:t>
            </w:r>
            <w:bookmarkStart w:name="NettoIndkomstBeregningSpecifikatonVærdi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Specifikation af værdien anvendt i grundlaget for nettoindkomstberegningen.</w:t>
              <w:br/>
              <w:t>Kan f.eks. være selvangivelsens rubrikindhold.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RapportOplysningPeriodeMåned</w:t>
            </w:r>
            <w:bookmarkStart w:name="RapportOplysningPeriodeMåne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Periode angivet som en specifik måned.</w:t>
              <w:br/>
              <w:t/>
              <w:br/>
              <w:t>Grundlæggende værdiset:</w:t>
              <w:br/>
              <w:t>01-12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RapportOplysningPeriodeÅr</w:t>
            </w:r>
            <w:bookmarkStart w:name="RapportOplysningPeriodeÅ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Indeværende år - dog medregnes januar det foregående år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ÅrsopgørelseIndkomstÅr</w:t>
            </w:r>
            <w:bookmarkStart w:name="ÅrsopgørelseIndkomstÅ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et indkomstår, f.eks. 2009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ÅrsopgørelseNummer</w:t>
            </w:r>
            <w:bookmarkStart w:name="Årsopgørels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på den aktuelle årsopgørelse.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14-12-2017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Graensesnit_1_8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NIBNettoIndkomstBeregningHent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