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SEMStatstidendeMeddelelseAnmod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SEH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anmoder integrations-komponenten "Statstidende EFI Meddelelser" (SEM) om at gensende meddelelser for en eller flere kunder.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Listen af kunder gives som input og består af CPR-numre og CVR-numre.</w:t>
              <w:br/>
              <w:t/>
              <w:br/>
              <w:t>De berørte meddelelser vil blive genpubliceret til EFI umiddelbart efter denne service er blevet kaldt.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SEMStatstidendeMeddelelseAnmod_I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*KundeIdentifikationSamling*</w:t>
              <w:br/>
              <w:t>{</w:t>
              <w:br/>
              <w:t/>
              <w:tab/>
              <w:t>*KundeIdentifikation*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/>
              <w:tab/>
              <w:t>|</w:t>
              <w:br/>
              <w:t/>
              <w:tab/>
              <w:t/>
              <w:tab/>
              <w:t>VirksomhedCVRNummer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SEMStatstidendeMeddelelseAnmod_O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SEMStatstidendeMeddelelseAnmod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