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DOForventetIndbetalingOpret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1.3</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16-05-2011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orkestrerer kald til DMIForventetIndbetalingOpret og oprettelse af en kundenote.</w:t>
              <w:br/>
              <w:t/>
              <w:br/>
              <w:t>Nedenstående beskrivelser er  fra DMIForventetIndbetalingOpret:</w:t>
              <w:br/>
              <w:t/>
              <w:br/>
              <w:t>Servicen genererer en nøgle (ForventetIndbetalingNøgle) der etablerer en sammenhæng mellem en forventet betaling og en mængde af fordringer . Nøglen benyttes ved den aktuelle indbetaling til at definere de fordringer der er indbefattet af indbetalingen. Det skal være muligt at angive en specifik dækningsrækkefølge for den forventede indbetaling, når den anvendes i forbindelse med skadesløs transport.</w:t>
              <w:br/>
              <w:t>Ved udsendelse af girokort påhæftes  girokortet en nøgle i form af en OCR linje.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Alternativ indbetaler:</w:t>
              <w:br/>
              <w:t>Ved oprettelse af den forventede indbetalingsreference gemmes der oplysning om at indbetalingen forventes at komme fra en alternativ indbetaler Oplysningen anvendes i dækningsprocessen, hvis der f.eks. er et overskydende beløb efter dækningen, som skal behandles.</w:t>
              <w:br/>
              <w:t>Oplysningen er speciel vigtig når gyldighedsperioden for OCR er udløbet, idet indbetalingen så skal til manuel behandling og behandles efter gældende regler for alternativ indbetaler.</w:t>
              <w:br/>
              <w:t>I kundestruktur for AlternativIndbetaler skal alle oplysninger der er nødvendige for eventuelt at oprette kunden være til stede.</w:t>
              <w:br/>
              <w:t/>
              <w:br/>
              <w:t>Når der angives valutakoder, knytter de sig til de beløb i samme data-blok</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Detaljeret beskrivelse af funktionalitet</w:t>
              <w:br/>
              <w:t>EFI kan sætte en alternativ indbetaler til at betale for giroen der sendes ud. Derfor opretter DMI en kunde på denne alternative indbetaler, så beløbene konteres rigtig, når indbetalingen kommer.</w:t>
              <w:br/>
              <w:t/>
              <w:br/>
              <w:t>Indbetaling fra alternativ indbetaler:</w:t>
              <w:br/>
              <w:t>Ved oprettelse af den forventede indbetalingsreference gemmes der oplysning om at indbetalingen forventes at komme fra alternativ indbetaler. Oplysningen anvendes i dækningsprocessen, hvis der f.eks. er et overskydende beløb efter dækningen, som skal behandles.</w:t>
              <w:br/>
              <w:t>Oplysningen er speciel vigtig når gyldighedsperioden for OCR er udløbet, idet indbetalingen så skal til manuel behandling og behandles efter gældende regler for alternativ indbetaler.</w:t>
              <w:br/>
              <w:t/>
              <w:br/>
              <w:t>Hvis ForventetIndbetalingHændelse udelades betragtes værdien som nej/false.</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DOForventetIndbetalingOpret_I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*ForventetIndbetaling*</w:t>
              <w:br/>
              <w:t>[</w:t>
              <w:br/>
              <w:t/>
              <w:tab/>
              <w:t>*Kunde*</w:t>
              <w:br/>
              <w:t/>
              <w:tab/>
              <w:t>[</w:t>
              <w:br/>
              <w:t/>
              <w:tab/>
              <w:t/>
              <w:tab/>
              <w:t>DMIIndberetterOpretStruktur</w:t>
              <w:br/>
              <w:t/>
              <w:tab/>
              <w:t/>
              <w:tab/>
              <w:t>KundeStruktur</w:t>
              <w:br/>
              <w:t/>
              <w:tab/>
              <w:t/>
              <w:tab/>
              <w:t>(</w:t>
              <w:br/>
              <w:t/>
              <w:tab/>
              <w:t/>
              <w:tab/>
              <w:t/>
              <w:tab/>
              <w:t>*KundeNote*</w:t>
              <w:br/>
              <w:t/>
              <w:tab/>
              <w:t/>
              <w:tab/>
              <w:t/>
              <w:tab/>
              <w:t>[</w:t>
              <w:br/>
              <w:t/>
              <w:tab/>
              <w:t/>
              <w:tab/>
              <w:t/>
              <w:tab/>
              <w:t/>
              <w:tab/>
              <w:t>MFNoteTekst</w:t>
              <w:br/>
              <w:t/>
              <w:tab/>
              <w:t/>
              <w:tab/>
              <w:t/>
              <w:tab/>
              <w:t>]</w:t>
              <w:br/>
              <w:t/>
              <w:tab/>
              <w:t/>
              <w:tab/>
              <w:t>)</w:t>
              <w:br/>
              <w:t/>
              <w:tab/>
              <w:t/>
              <w:tab/>
              <w:t>ForventetIndbetalingSRBDato</w:t>
              <w:br/>
              <w:t/>
              <w:tab/>
              <w:t/>
              <w:tab/>
              <w:t>(ForventetIndbetalingHændelse)</w:t>
              <w:br/>
              <w:t/>
              <w:tab/>
              <w:t/>
              <w:tab/>
              <w:t>(IndsatsID)</w:t>
              <w:br/>
              <w:t/>
              <w:tab/>
              <w:t/>
              <w:tab/>
              <w:t>*FordringListe*</w:t>
              <w:br/>
              <w:t/>
              <w:tab/>
              <w:t/>
              <w:tab/>
              <w:t>1{</w:t>
              <w:br/>
              <w:t/>
              <w:tab/>
              <w:t/>
              <w:tab/>
              <w:t/>
              <w:tab/>
              <w:t>*Fordring*</w:t>
              <w:br/>
              <w:t/>
              <w:tab/>
              <w:t/>
              <w:tab/>
              <w:t/>
              <w:tab/>
              <w:t>[</w:t>
              <w:br/>
              <w:t/>
              <w:tab/>
              <w:t/>
              <w:tab/>
              <w:t/>
              <w:tab/>
              <w:t/>
              <w:tab/>
              <w:t>DMIFordringEFIFordringID</w:t>
              <w:br/>
              <w:t/>
              <w:tab/>
              <w:t/>
              <w:tab/>
              <w:t/>
              <w:tab/>
              <w:t/>
              <w:tab/>
              <w:t>SimuleretRenteBeløbStruktur</w:t>
              <w:br/>
              <w:t/>
              <w:tab/>
              <w:t/>
              <w:tab/>
              <w:t/>
              <w:tab/>
              <w:t/>
              <w:tab/>
              <w:t>(</w:t>
              <w:br/>
              <w:t/>
              <w:tab/>
              <w:t/>
              <w:tab/>
              <w:t/>
              <w:tab/>
              <w:t/>
              <w:tab/>
              <w:t/>
              <w:tab/>
              <w:t>*DækningRækkefølgeOplysning*</w:t>
              <w:br/>
              <w:t/>
              <w:tab/>
              <w:t/>
              <w:tab/>
              <w:t/>
              <w:tab/>
              <w:t/>
              <w:tab/>
              <w:t/>
              <w:tab/>
              <w:t>[</w:t>
              <w:br/>
              <w:t/>
              <w:tab/>
              <w:t/>
              <w:tab/>
              <w:t/>
              <w:tab/>
              <w:t/>
              <w:tab/>
              <w:t/>
              <w:tab/>
              <w:t/>
              <w:tab/>
              <w:t>(ForventetIndbetalingDækPriorit)</w:t>
              <w:br/>
              <w:t/>
              <w:tab/>
              <w:t/>
              <w:tab/>
              <w:t/>
              <w:tab/>
              <w:t/>
              <w:tab/>
              <w:t/>
              <w:tab/>
              <w:t/>
              <w:tab/>
              <w:t>*ForventetIndbetalingAndelValg*</w:t>
              <w:br/>
              <w:t/>
              <w:tab/>
              <w:t/>
              <w:tab/>
              <w:t/>
              <w:tab/>
              <w:t/>
              <w:tab/>
              <w:t/>
              <w:tab/>
              <w:t/>
              <w:tab/>
              <w:t>[</w:t>
              <w:br/>
              <w:t/>
              <w:tab/>
              <w:t/>
              <w:tab/>
              <w:t/>
              <w:tab/>
              <w:t/>
              <w:tab/>
              <w:t/>
              <w:tab/>
              <w:t/>
              <w:tab/>
              <w:t/>
              <w:tab/>
              <w:t>ForventetIndbetalingDækProcent</w:t>
              <w:br/>
              <w:t/>
              <w:tab/>
              <w:t/>
              <w:tab/>
              <w:t/>
              <w:tab/>
              <w:t/>
              <w:tab/>
              <w:t/>
              <w:tab/>
              <w:t/>
              <w:tab/>
              <w:t/>
              <w:tab/>
              <w:t>|</w:t>
              <w:br/>
              <w:t/>
              <w:tab/>
              <w:t/>
              <w:tab/>
              <w:t/>
              <w:tab/>
              <w:t/>
              <w:tab/>
              <w:t/>
              <w:tab/>
              <w:t/>
              <w:tab/>
              <w:t/>
              <w:tab/>
              <w:t>IndbetalingRækkefølgeBeløbStruktur</w:t>
              <w:br/>
              <w:t/>
              <w:tab/>
              <w:t/>
              <w:tab/>
              <w:t/>
              <w:tab/>
              <w:t/>
              <w:tab/>
              <w:t/>
              <w:tab/>
              <w:t/>
              <w:tab/>
              <w:t>]</w:t>
              <w:br/>
              <w:t/>
              <w:tab/>
              <w:t/>
              <w:tab/>
              <w:t/>
              <w:tab/>
              <w:t/>
              <w:tab/>
              <w:t/>
              <w:tab/>
              <w:t>]</w:t>
              <w:br/>
              <w:t/>
              <w:tab/>
              <w:t/>
              <w:tab/>
              <w:t/>
              <w:tab/>
              <w:t/>
              <w:tab/>
              <w:t>)</w:t>
              <w:br/>
              <w:t/>
              <w:tab/>
              <w:t/>
              <w:tab/>
              <w:t/>
              <w:tab/>
              <w:t>]</w:t>
              <w:br/>
              <w:t/>
              <w:tab/>
              <w:t/>
              <w:tab/>
              <w:t>}</w:t>
              <w:br/>
              <w:t/>
              <w:tab/>
              <w:t>]</w:t>
              <w:br/>
              <w:t/>
              <w:tab/>
              <w:t>(</w:t>
              <w:br/>
              <w:t/>
              <w:tab/>
              <w:t/>
              <w:tab/>
              <w:t>*AlternativIndbetaler*</w:t>
              <w:br/>
              <w:t/>
              <w:tab/>
              <w:t/>
              <w:tab/>
              <w:t>[</w:t>
              <w:br/>
              <w:t/>
              <w:tab/>
              <w:t/>
              <w:tab/>
              <w:t/>
              <w:tab/>
              <w:t>ForventetIndbetalingUdbAltIndb</w:t>
              <w:br/>
              <w:t/>
              <w:tab/>
              <w:t/>
              <w:tab/>
              <w:t/>
              <w:tab/>
              <w:t>KundeStruktur</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DOForventetIndbetalingOpret_O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*ForventetIndbetalingIdent*</w:t>
              <w:br/>
              <w:t>[</w:t>
              <w:br/>
              <w:t/>
              <w:tab/>
              <w:t>ForventetIndbetalingID</w:t>
              <w:br/>
              <w:t/>
              <w:tab/>
              <w:t>ForventetIndbetalingOCRLinie</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Følgende valideringer foretages I DOForventetIndbetalingOpret . Valideringen foretages i DMI pånær fejlnummer 450</w:t>
              <w:br/>
              <w:t>________________________</w:t>
              <w:br/>
              <w:t>Validering: Kontrol af hvorvidt kundenummer (både i hovedstruktur og som alternativ indbetaler) findes</w:t>
              <w:br/>
              <w:t>Fejlnummer: 018</w:t>
              <w:br/>
              <w:t>Reaktion: Opdatering afvises</w:t>
              <w:br/>
              <w:t>Parameterliste: KundeNummer, KundeType</w:t>
              <w:br/>
              <w:t/>
              <w:br/>
              <w:t>Validering: Chek på at Opkrævningsrente er med sammen med Inddrivelsesfordring i Forventet Indbetaling</w:t>
              <w:br/>
              <w:t>Fejlnummer: 036</w:t>
              <w:br/>
              <w:t>Reaktion: Opdatering afvises</w:t>
              <w:br/>
              <w:t/>
              <w:br/>
              <w:t>Validering: Teknisk fejl ved oprettelse af kundenote</w:t>
              <w:br/>
              <w:t>Advisnummer: 450</w:t>
              <w:br/>
              <w:t>Reaktion: Forventetindbetaling oprettet. Sagsbehandler skal oprette kundenote manuelt</w:t>
              <w:br/>
              <w:t>Parameterliste: KundeNummer, KundeType</w:t>
              <w:br/>
              <w:t/>
              <w:br/>
              <w:t>Validering: Teknisk fejl ved opdatering</w:t>
              <w:br/>
              <w:t>Fejlnummer: 905</w:t>
              <w:br/>
              <w:t>Reaktion: Opdatering afvises</w:t>
              <w:br/>
              <w:t>Parameterliste: KundeNummer, KundeType, ID fra Forv.Ind, Bet.Ord</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DMIIndberetterOpretStruktur</w:t>
            </w:r>
            <w:bookmarkStart w:name="DMIIndberetterOp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DMIIndberetterID</w:t>
              <w:br/>
              <w:t>DMIIndberetterRolle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IndbetalingRækkefølgeBeløbStruktur</w:t>
            </w:r>
            <w:bookmarkStart w:name="IndbetalingRækkefølge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ForventetIndbetalingDækBlb</w:t>
              <w:br/>
              <w:t>ValutaKode</w:t>
              <w:br/>
              <w:t>(ForventetIndbetalingDækBlbDKK)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KundeStruktur</w:t>
            </w:r>
            <w:bookmarkStart w:name="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en kunde som et KundeNummer, KundeType par. De optionelle felter er ikke garanteret udfyldt i alle services hvor KundeStruktur benyttes.</w:t>
              <w:br/>
              <w:t/>
              <w:br/>
              <w:t>Hvis KundeNavn er udfyldt er det baseret på navne-information i CSR-P, ES eller AKR.</w:t>
              <w:br/>
              <w:t/>
              <w:br/>
              <w:t>For KundeType=SE-Virksomhed kan VirksomhedCVRNummer og DriftFormKode være udfyldt,</w:t>
              <w:br/>
              <w:t>og hvis DriftFormKodee=Enkeltmandsfirma vil EnkeltmandVirksomhedEjer være sat.</w:t>
              <w:br/>
              <w:t/>
              <w:br/>
              <w:t>De optionelle felter vil blive beriget af MF ved modtagelse af en fordring, før den sendes videre til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SimuleretRenteBeløbStruktur</w:t>
            </w:r>
            <w:bookmarkStart w:name="SimuleretRente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ForventetIndbetalingSiRente</w:t>
              <w:br/>
              <w:t>ValutaKode</w:t>
              <w:br/>
              <w:t>(ForventetIndbetalingSiRenteDKK)</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DMIIndberetterID</w:t>
            </w:r>
            <w:bookmarkStart w:name="DMIIndberetter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18</w:t>
            </w:r>
          </w:p>
        </w:tc>
        <w:tc>
          <w:tcPr>
            <w:tcW w:type="dxa" w:w="4391"/>
            <w:tcMar>
              <w:top w:type="dxa" w:w="57"/>
              <w:bottom w:type="dxa" w:w="57"/>
            </w:tcMar>
          </w:tcPr>
          <w:p>
            <w:pPr>
              <w:rPr>
                <w:rFonts w:ascii="Arial" w:cs="Arial" w:hAnsi="Arial"/>
                <w:sz w:val="18"/>
              </w:rPr>
            </w:pPr>
            <w:r>
              <w:rPr>
                <w:rFonts w:ascii="Arial" w:cs="Arial" w:hAnsi="Arial"/>
                <w:sz w:val="18"/>
              </w:rPr>
              <w:t/>
              <w:t>Et nummer eller et antal karakterer der identificerer indberetteren (borger, virksomhed,system, medarbejder, fordringshaver eller rettighedshaver) i form af:</w:t>
              <w:br/>
              <w:t>CPRNummer</w:t>
              <w:br/>
              <w:t>SE/CVRNummer</w:t>
              <w:br/>
              <w:t>KundeNummer</w:t>
              <w:br/>
              <w:t>EFI, DMI, MF, DMO, SLUT, SAP38 (karakterer)</w:t>
              <w:br/>
              <w:t>WNummer</w:t>
              <w:br/>
              <w:t/>
              <w:br/>
              <w:t>Specifikt for indberettelse af hæftelse kan følgende værdier anvendes:</w:t>
              <w:br/>
              <w:t/>
              <w:br/>
              <w:t>KundeNummer (FH): Fordringshaver angiver selv via selvbetjeningsløsning et hæftelsesforhold.</w:t>
              <w:br/>
              <w:t/>
              <w:br/>
              <w:t>MF: Anvendes hvis systemet Modtag Fordring beriger med hæftelsesoplysningen, når fordring oprettes.</w:t>
              <w:br/>
              <w:t/>
              <w:br/>
              <w:t>EFI: Når systemet EFI har påsat en hæfter f.eks. I forbindelse med en udlægsforretning hvor en ægtefælle går fra at være en potentiel hæfter til reel hæfter.</w:t>
              <w:br/>
              <w:t>Kunne også være en ændring som er opstået som følge af en ændring i CSR-P vedr. civilstand f.eks. skilsmisse.</w:t>
              <w:br/>
              <w:t/>
              <w:br/>
              <w:t>WNummer: Sagsbehandler opdaterer manuelt en hæftelse f.eks. hvis kunden viser at pgl. er udtrådt af et I/S og som følge heraf ikke hæfter længere.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DMIIndberetterRolle</w:t>
            </w:r>
            <w:bookmarkStart w:name="DMIIndberetterRol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br/>
              <w:t>enumeration: Borger, Virksomhed, System, Medarbejder, Fordringshaver, Rettighedshaver</w:t>
            </w:r>
          </w:p>
        </w:tc>
        <w:tc>
          <w:tcPr>
            <w:tcW w:type="dxa" w:w="4391"/>
            <w:tcMar>
              <w:top w:type="dxa" w:w="57"/>
              <w:bottom w:type="dxa" w:w="57"/>
            </w:tcMar>
          </w:tcPr>
          <w:p>
            <w:pPr>
              <w:rPr>
                <w:rFonts w:ascii="Arial" w:cs="Arial" w:hAnsi="Arial"/>
                <w:sz w:val="18"/>
              </w:rPr>
            </w:pPr>
            <w:r>
              <w:rPr>
                <w:rFonts w:ascii="Arial" w:cs="Arial" w:hAnsi="Arial"/>
                <w:sz w:val="18"/>
              </w:rPr>
              <w:t/>
              <w:t>Indberetterens rolle.</w:t>
              <w:br/>
              <w:t/>
              <w:br/>
              <w:t>Rollen anvendes i sammenhæng med IndberettetID, efter følgende mønster, men der foretages ingen validering:</w:t>
              <w:br/>
              <w:t/>
              <w:br/>
              <w:t>IndberetterID       IndberetterRolle</w:t>
              <w:br/>
              <w:t>-----------------------------------------</w:t>
              <w:br/>
              <w:t>CPRNummer                     Borger</w:t>
              <w:br/>
              <w:t>SE/CVRNummer               Virksomhed</w:t>
              <w:br/>
              <w:t>KundeNummer                  Fordringshaver</w:t>
              <w:br/>
              <w:t>KundeNummer                  Rettighedshaver</w:t>
              <w:br/>
              <w:t>EFI                                    System</w:t>
              <w:br/>
              <w:t>DMI                                   System</w:t>
              <w:br/>
              <w:t>MF                                     System</w:t>
              <w:br/>
              <w:t>DMO                                  System</w:t>
              <w:br/>
              <w:t>SLUT                                 System</w:t>
              <w:br/>
              <w:t>SAP38                               System</w:t>
              <w:br/>
              <w:t>WNr                                   Medarbejder</w:t>
              <w:br/>
              <w:t/>
              <w:br/>
              <w:t>Ved indberetning af hæftelse anvendes følgende mønster, men der foretages ligeledes ingen validering:</w:t>
              <w:br/>
              <w:t/>
              <w:br/>
              <w:t>IndberetterID       IndberetterRolle</w:t>
              <w:br/>
              <w:t>-----------------------------------------</w:t>
              <w:br/>
              <w:t>KundeNummer                  Fordringshaver</w:t>
              <w:br/>
              <w:t>EFI                                     System</w:t>
              <w:br/>
              <w:t>MF                                     System</w:t>
              <w:br/>
              <w:t>WNr                                   Medarbejder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ForventetIndbetalingDækBlb</w:t>
            </w:r>
            <w:bookmarkStart w:name="ForventetIndbetalingDækBl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Andel i danske kroner af indbetalingen (raten), der skal anvendes på den pågældende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ForventetIndbetalingDækBlbDKK</w:t>
            </w:r>
            <w:bookmarkStart w:name="ForventetIndbetalingDækBl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Dækningrækkefølgebeløb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ForventetIndbetalingDækPriorit</w:t>
            </w:r>
            <w:bookmarkStart w:name="ForventetIndbetalingDækPriori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1</w:t>
            </w:r>
          </w:p>
        </w:tc>
        <w:tc>
          <w:tcPr>
            <w:tcW w:type="dxa" w:w="4391"/>
            <w:tcMar>
              <w:top w:type="dxa" w:w="57"/>
              <w:bottom w:type="dxa" w:w="57"/>
            </w:tcMar>
          </w:tcPr>
          <w:p>
            <w:pPr>
              <w:rPr>
                <w:rFonts w:ascii="Arial" w:cs="Arial" w:hAnsi="Arial"/>
                <w:sz w:val="18"/>
              </w:rPr>
            </w:pPr>
            <w:r>
              <w:rPr>
                <w:rFonts w:ascii="Arial" w:cs="Arial" w:hAnsi="Arial"/>
                <w:sz w:val="18"/>
              </w:rPr>
              <w:t/>
              <w:t>Den rækkefølge en indbetaling skal dække fordringer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ForventetIndbetalingDækProcent</w:t>
            </w:r>
            <w:bookmarkStart w:name="ForventetIndbetalingDæk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fractionDigits: 0</w:t>
              <w:br/>
              <w:t>minInclusive: 0</w:t>
            </w:r>
          </w:p>
        </w:tc>
        <w:tc>
          <w:tcPr>
            <w:tcW w:type="dxa" w:w="4391"/>
            <w:tcMar>
              <w:top w:type="dxa" w:w="57"/>
              <w:bottom w:type="dxa" w:w="57"/>
            </w:tcMar>
          </w:tcPr>
          <w:p>
            <w:pPr>
              <w:rPr>
                <w:rFonts w:ascii="Arial" w:cs="Arial" w:hAnsi="Arial"/>
                <w:sz w:val="18"/>
              </w:rPr>
            </w:pPr>
            <w:r>
              <w:rPr>
                <w:rFonts w:ascii="Arial" w:cs="Arial" w:hAnsi="Arial"/>
                <w:sz w:val="18"/>
              </w:rPr>
              <w:t/>
              <w:t>Andel i procent af indbetalingen (raten), der skal anvendes på den pågældende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ForventetIndbetalingHændelse</w:t>
            </w:r>
            <w:bookmarkStart w:name="ForventetIndbetalingHænd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Hvorvidt EFI skal have besked via hændelsesfunktionen når der modtages indbetalinger.</w:t>
              <w:br/>
              <w:t/>
              <w:br/>
              <w:t>Ja:</w:t>
              <w:tab/>
              <w:t>EFI ønsker at modtage besked via hændelse om</w:t>
              <w:tab/>
              <w:t/>
              <w:tab/>
              <w:t>indbetaling</w:t>
              <w:br/>
              <w:t>Nej:</w:t>
              <w:tab/>
              <w:t>EFI ønsker IKKE at modtage besked via hændelse</w:t>
              <w:tab/>
              <w:t/>
              <w:tab/>
              <w:t>om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ForventetIndbetalingID</w:t>
            </w:r>
            <w:bookmarkStart w:name="ForventetIndbetal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14</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forventede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ForventetIndbetalingOCRLinie</w:t>
            </w:r>
            <w:bookmarkStart w:name="ForventetIndbetalingOCRLini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w:t>
            </w:r>
          </w:p>
        </w:tc>
        <w:tc>
          <w:tcPr>
            <w:tcW w:type="dxa" w:w="4391"/>
            <w:tcMar>
              <w:top w:type="dxa" w:w="57"/>
              <w:bottom w:type="dxa" w:w="57"/>
            </w:tcMar>
          </w:tcPr>
          <w:p>
            <w:pPr>
              <w:rPr>
                <w:rFonts w:ascii="Arial" w:cs="Arial" w:hAnsi="Arial"/>
                <w:sz w:val="18"/>
              </w:rPr>
            </w:pPr>
            <w:r>
              <w:rPr>
                <w:rFonts w:ascii="Arial" w:cs="Arial" w:hAnsi="Arial"/>
                <w:sz w:val="18"/>
              </w:rPr>
              <w:t/>
              <w:t>OCR linien incl klammer, kontonummer og alt nødvendigt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ForventetIndbetalingSiRente</w:t>
            </w:r>
            <w:bookmarkStart w:name="ForventetIndbetalingSiRent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Den Simulerede rente frem til sidste rettidig indbetalingsdato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ForventetIndbetalingSiRenteDKK</w:t>
            </w:r>
            <w:bookmarkStart w:name="ForventetIndbetalingSiRente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Simuleretrentebeløb omregnet til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ForventetIndbetalingSRBDato</w:t>
            </w:r>
            <w:bookmarkStart w:name="ForventetIndbetaling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Sidste Rettidige Betaling (SRB) = Den dato hvor den forventede indbetaling senest skal være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ForventetIndbetalingUdbAltIndb</w:t>
            </w:r>
            <w:bookmarkStart w:name="ForventetIndbetalingUdbAltIndb"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et overskydende beløb skal udbetales til den alternative indbetaler.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MFNoteTekst</w:t>
            </w:r>
            <w:bookmarkStart w:name="MFNot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Selve indholdet af noten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DOForventetIndbetalingOpret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