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EFIBetalingEvneBudgetÆndr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30-06-2011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eller ændrer budgettet for en given kunde.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anvendes af en sagsbehandler til at oprette, redigere og godkende en kundes budget. Servicen kan endvidere anvendes til at simulere en betalingsevneberegning efter budgettet. Servicen returnerer kun et svar med indhold ud over hovedoplysningerne, når simuleringsmarkeringen er sat sandt.</w:t>
              <w:br/>
              <w:t/>
              <w:br/>
              <w:t>En kunde kan have netop en budgetkladde, der kan redigeres; samt et budget, der beregnes betalingsevne efter. Der beregnes betalingsevne efter budgettet, når det er godkendt af en sagsbehandler og i øvrigt gyldigt. En kunde kan have et budget, der er godkendt, udløbet, undertrykt eller afvist.</w:t>
              <w:br/>
              <w:t/>
              <w:br/>
              <w:t>Der findes 3 budgettyper: 2 for personer og 1 for virksomheder. De  2 personbudgettyper er en type for kunder, der er registreret i CPR registeret, og en anden type for personkunder, der er registerede i AKR. Der modtages ikke nettoindkomst fra Nettoindkomstberegneren for personkunder i AKR, og der kan ikke oprettes børnebudgetter for personkunder i AKR.</w:t>
              <w:br/>
              <w:t/>
              <w:br/>
              <w:t>Når det alene er EFI kundestrukturen, der er udfyldt, så opretter servicen afhængigt af kundetypen enten et budget for en virksomhed i ES/AKR eller en person i AKR.</w:t>
              <w:br/>
              <w:t/>
              <w:br/>
              <w:t>Der kan oprettes nye indtægts- og udgiftsbudgetposter for personbudgetter indenfor hver budgetpostgruppe.</w:t>
              <w:br/>
              <w:t/>
              <w:br/>
              <w:t>Når EFI kundestrukturen og det tilhørende budgetID findes så opretter servicen en ny budgetpost, når budgetpostid ikke er sat til en gyldig værdi. En budgetposts værdier ændres, når kundenstrukturen, budgetID og budgetpostid er gyldige og i øvrigt udfyldt efter reglerne.</w:t>
              <w:br/>
              <w:t/>
              <w:br/>
              <w:t>Alle budgettyper skal have en start og en udløbsdatoen. Et godkendt budget overvåges automatisk, og dets status sættes til udløbet, når udløbsdatoen overskrides. Budgetposter kan opdateres af hændelser uden om denne service.</w:t>
              <w:br/>
              <w:t/>
              <w:br/>
              <w:t>Når feltet EFIBudgetStatusKode er sat til GODKENDT eller DELVISTG, så genberegnes kundens betalingsevne, når budgettet er opdateret. Når koden sættes til AFVIST, UNDERTRYKT eller UDLØBET, så beregnes kundens betalingsevne efter skemamodellen. I de øvrige tilfælde så oprettes eller redigeres budgette. Se endvidere dokumentationen for simuleringsflaget.</w:t>
              <w:br/>
              <w:t/>
              <w:br/>
              <w:t>Beskrivelse af de 3 budgettyper:</w:t>
              <w:br/>
              <w:t/>
              <w:br/>
              <w:t>***Budget for en virksomhed***</w:t>
              <w:br/>
              <w:t>Der kan oprettes budgetter for virksomheder registeret i SKAT ES og AKR.</w:t>
              <w:br/>
              <w:t/>
              <w:br/>
              <w:t>Der kan oprettes et kladdebudget og et budget for en virksomhedskunde. Budgettet oprettes ved at udfylde EFIkundestruktur, der indeholder EFI kundetypen, som afgør hvilken budgettype, der oprettes. Der oprettes ikke automatisk et kladdebudget for en virksomhed, når denne registreres i betalingsevneberegningen. En post i et virksomhedbudget er virksomhedens betalingsevne i den pågældende periode. Der udføres ingen beregninger på grundlag det indtastede beløb.</w:t>
              <w:br/>
              <w:t/>
              <w:br/>
              <w:t>En budgetpost i et virksomhedsbudget skal have en gyldig startdato og slutdato. Der kan ikke oprettes budgetposter med overlappende perioder.</w:t>
              <w:br/>
              <w:t/>
              <w:br/>
              <w:t>***Budget for en person i AKR***</w:t>
              <w:br/>
              <w:t>Der kan oprettes et kladdebudget og godkendes et budget for en personkunde i ARK. Budgettet oprettes ved at udfylde EFIkundestruktur, der indeholder EFI kundetypen, som afgør hvilken budgettype, der oprettes.Der oprettes ikke automatisk et kladdebudget for en person i AKR , når denne registreres i betalingsevneberegningen.</w:t>
              <w:br/>
              <w:t/>
              <w:br/>
              <w:t>Der kan ikke oprettes børnebudgetter for denne budgettype.</w:t>
              <w:br/>
              <w:t/>
              <w:br/>
              <w:t>***Budget for person i CPR***</w:t>
              <w:br/>
              <w:t>Der oprettes en kladdebudget for en CPR person, når kunden registreres i betalingsevneberegningen. Budgetkladden oprettes med det antal børnebudgetter, som kunden beregnes at have forsørgerpligt for. Budgettet og budgetkladden opdateres automatisk med oplysninger fra eksterne systemer, f.eks. nettoindkomst fra NettoIndkomstBeregneren og børne-unge ydelse fra BFY.</w:t>
              <w:br/>
              <w:t/>
              <w:br/>
              <w:t>En kunde kan rette i et godkendt budget fra selvbetjeningsportalen, hvis ændringerne er i overensstemmelse med forretningsreglerne.</w:t>
              <w:br/>
              <w:t/>
              <w:br/>
              <w:t>Når EFIBudgetAfgørelseStruktur er udfyldt, opretter og sender betalingsevneberegningen den tilsvarende meddelelse til kunden.</w:t>
              <w:br/>
              <w:t/>
              <w:br/>
              <w:t>Når Gæld før samlivsmarkering er sat beregnes en samleverens udgiftsposter kun med en andel af beløbet i overensstemmelse med forretningsreglerne.</w:t>
              <w:br/>
              <w:t/>
              <w:br/>
              <w:t>**Simulering af betalingsevnenberegningen for personbudgetter**</w:t>
              <w:br/>
              <w:t>En sagsbehandler kan simulere beregning af betalingsevnen fra et budget. Når elementet EFIBudgetSimulerMarkering er sat Sand, så beregnes betalingsevnen udfra de medsendte budgetposter. Betalingsevnen, løbindeholdelsesprocent og sumbeløbene i budgettettet returneres i service responset.</w:t>
              <w:br/>
              <w:t/>
              <w:br/>
              <w:t>Budgetkladden gemmes ikke, når simuleringsmarkeringen er sat.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Detaljerede oplysninger vedr. sammensætningen af nettoindkomsten, der leveres af NettoIndkomstberegneren, hentes med servicen EFIBetalingEvneHent.</w:t>
              <w:br/>
              <w:t/>
              <w:br/>
              <w:t>Sagsbehandler indtastet nettoindkomst oprettes og redigeres med servicen EFIBetalingEvneNettoIndkomstÆndr.</w:t>
              <w:br/>
              <w:t/>
              <w:br/>
              <w:t>BetalingsevneBudgetÆndr er en synkron service.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EFIBetalingEvneBudgetÆndr_I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EFIKundeIdentStruktur</w:t>
              <w:br/>
              <w:t>EFIKundeType</w:t>
              <w:br/>
              <w:t>EFIBudgetSimuleringMarkering</w:t>
              <w:br/>
              <w:t>EFIBudgetPDFMarkering</w:t>
              <w:br/>
              <w:t>(EFIBudgetStruktur)</w:t>
              <w:br/>
              <w:t>(</w:t>
              <w:br/>
              <w:t/>
              <w:tab/>
              <w:t>*EFIBudgetAfgørelseStruktur*</w:t>
              <w:br/>
              <w:t/>
              <w:tab/>
              <w:t>[</w:t>
              <w:br/>
              <w:t/>
              <w:tab/>
              <w:t/>
              <w:tab/>
              <w:t>(EFIHenvendelseForm)</w:t>
              <w:br/>
              <w:t/>
              <w:tab/>
              <w:t/>
              <w:tab/>
              <w:t>(EFIHenvendelseDato)</w:t>
              <w:br/>
              <w:t/>
              <w:tab/>
              <w:t/>
              <w:tab/>
              <w:t>(EFIBudgetAfgørelseTekst)</w:t>
              <w:br/>
              <w:t/>
              <w:tab/>
              <w:t/>
              <w:tab/>
              <w:t>(EFIBudgetSagsbehandlerSærligBegrundelse)</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EFIBetalingEvneBudgetÆndr_O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w:t>
              <w:br/>
              <w:t/>
              <w:tab/>
              <w:t>*BudgetSimuleringOplysninger*</w:t>
              <w:br/>
              <w:t/>
              <w:tab/>
              <w:t>[</w:t>
              <w:br/>
              <w:t/>
              <w:tab/>
              <w:t/>
              <w:tab/>
              <w:t>EFIBudgetStruktur</w:t>
              <w:br/>
              <w:t/>
              <w:tab/>
              <w:t/>
              <w:tab/>
              <w:t>BetalingEvneBeløbStruktur</w:t>
              <w:br/>
              <w:t/>
              <w:tab/>
              <w:t/>
              <w:tab/>
              <w:t>(BetalingEvneBeregLønIndProcent)</w:t>
              <w:br/>
              <w:t/>
              <w:tab/>
              <w:t/>
              <w:tab/>
              <w:t>(SBetalingEvneBeløbStruktur)</w:t>
              <w:br/>
              <w:t/>
              <w:tab/>
              <w:t/>
              <w:tab/>
              <w:t>(SLønIndeholdelseBeløbStruktur)</w:t>
              <w:br/>
              <w:t/>
              <w:tab/>
              <w:t/>
              <w:tab/>
              <w:t>(SBetalingEvneBeregnLønIndProcent)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af EFIBetalingEvneBudgetHent. Valideringen foretages af EFI.</w:t>
              <w:br/>
              <w:t>_____________________________________________</w:t>
              <w:br/>
              <w:t>Kunde findes ikke</w:t>
              <w:br/>
              <w:t>Fejlnummer: 005</w:t>
              <w:br/>
              <w:t>Reaktion: Kunden der forespørges på findes ikke</w:t>
              <w:br/>
              <w:t>Parameterliste: Kundenummer, kundetype</w:t>
              <w:br/>
              <w:t/>
              <w:br/>
              <w:t>Validering: Budgettet findes ikke</w:t>
              <w:br/>
              <w:t>Fejlnummer: 412</w:t>
              <w:br/>
              <w:t>Reaktion:</w:t>
              <w:br/>
              <w:t>Parameterliste: BudgetID</w:t>
              <w:br/>
              <w:t>Validering: Budgetposten kan ikke oprettes med en ugyldig periode angivelse</w:t>
              <w:br/>
              <w:t/>
              <w:br/>
              <w:t>Fejlnummer: 414</w:t>
              <w:br/>
              <w:t>Reaktion: Kald kan ikke behandles da budgetposten, der søges oprettet ikke er gyldig</w:t>
              <w:br/>
              <w:t>Parameterliste: BudgetPostID</w:t>
              <w:br/>
              <w:t/>
              <w:br/>
              <w:t/>
              <w:br/>
              <w:t>Generel fejl der kræver analyse af Systemadministrator</w:t>
              <w:br/>
              <w:t>Fejlnummer: 900</w:t>
              <w:br/>
              <w:t>Reaktion: Kald kan ikke behandles pga. uforudset teknisk fejl.</w:t>
              <w:br/>
              <w:t>Parameterliste: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BarnBudgetSumBeløbStruktur</w:t>
            </w:r>
            <w:bookmarkStart w:name="BarnBudgetSum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ValutaKode</w:t>
              <w:br/>
              <w:t>IndtægtPostSumBeløb</w:t>
              <w:br/>
              <w:t>(IndtægtPostSumBeløbDKK)</w:t>
              <w:br/>
              <w:t>UdgiftPostSumBeløb</w:t>
              <w:br/>
              <w:t>(UdgiftPostSumBeløbDKK)</w:t>
              <w:br/>
              <w:t>ResultatTilBudgetSumBeløb</w:t>
              <w:br/>
              <w:t>(ResultatTilBudgetSumBeløbDKK)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Sumstruktur for et barn identificeret ved CPR-nummer eller fødselsdag.  Indeholder summen af udgifter og indtægter for et barn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BetalingEvneBeløbStruktur</w:t>
            </w:r>
            <w:bookmarkStart w:name="BetalingEvn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BetalingEvneBeløb</w:t>
              <w:br/>
              <w:t>(BetalingEvneBeløbDKK)</w:t>
              <w:br/>
              <w:t>BetalingEvneLedigTilResBeløb</w:t>
              <w:br/>
              <w:t>(BetalingEvneLedigTilResBeløbDKK)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BudgetSumBeløbStruktur</w:t>
            </w:r>
            <w:bookmarkStart w:name="BudgetSum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BudgetSumTotalBeløb</w:t>
              <w:br/>
              <w:t>(BudgetSumTotalBeløbDKK)</w:t>
              <w:br/>
              <w:t>*BudgetPostSumListe*</w:t>
              <w:br/>
              <w:t>0{</w:t>
              <w:br/>
              <w:t/>
              <w:tab/>
              <w:t>*BudgetPostGruppeSum*</w:t>
              <w:br/>
              <w:t/>
              <w:tab/>
              <w:t>[</w:t>
              <w:br/>
              <w:t/>
              <w:tab/>
              <w:t/>
              <w:tab/>
              <w:t>EFIBudgetPostGruppeKode</w:t>
              <w:br/>
              <w:t/>
              <w:tab/>
              <w:t/>
              <w:tab/>
              <w:t>EFIBudgetPostGruppeSumStruktur</w:t>
              <w:br/>
              <w:t/>
              <w:tab/>
              <w:t>]</w:t>
              <w:br/>
              <w:t>}</w:t>
              <w:br/>
              <w:t>(</w:t>
              <w:br/>
              <w:t/>
              <w:tab/>
              <w:t>*BørneBudgetSumBeløbStruktur*</w:t>
              <w:br/>
              <w:t/>
              <w:tab/>
              <w:t>[</w:t>
              <w:br/>
              <w:t/>
              <w:tab/>
              <w:t/>
              <w:tab/>
              <w:t>(BørneBudgetSumTotalBeløb)</w:t>
              <w:br/>
              <w:t/>
              <w:tab/>
              <w:t/>
              <w:tab/>
              <w:t>(BørneBudgetSumTotalBeløbDKK)</w:t>
              <w:br/>
              <w:t/>
              <w:tab/>
              <w:t/>
              <w:tab/>
              <w:t>BørneBudgetIndtægtSumBeløb</w:t>
              <w:br/>
              <w:t/>
              <w:tab/>
              <w:t/>
              <w:tab/>
              <w:t>(BørneBudgetIndtægtSumBeløbDKK)</w:t>
              <w:br/>
              <w:t/>
              <w:tab/>
              <w:t/>
              <w:tab/>
              <w:t>BørneBudgetUdgiftSumBeløb</w:t>
              <w:br/>
              <w:t/>
              <w:tab/>
              <w:t/>
              <w:tab/>
              <w:t>(BørneBudgetUdgiftSumBeløbDKK)</w:t>
              <w:br/>
              <w:t/>
              <w:tab/>
              <w:t>]</w:t>
              <w:br/>
              <w:t>)</w:t>
              <w:br/>
              <w:t>*BarnBudgetSumListe*</w:t>
              <w:br/>
              <w:t>0{</w:t>
              <w:br/>
              <w:t/>
              <w:tab/>
              <w:t>BarnBudgetSumBeløbStruktur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Samler beløbene der er summeret over forskellige indtægts- og udgiftsgrupper i en beløbsstruktur.</w:t>
              <w:br/>
              <w:t/>
              <w:br/>
              <w:t>Børnebudgetter kan kun oprettes på personkunder registreret i CPR registeret.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BørneBudgetPostStruktur</w:t>
            </w:r>
            <w:bookmarkStart w:name="BørneBudge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EFIBudgetPostStruktur</w:t>
              <w:br/>
              <w:t>(EFIBudgetPostBeløbStruktur)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BørneBudgetStruktur</w:t>
            </w:r>
            <w:bookmarkStart w:name="Børne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(PersonNavnNavn)</w:t>
              <w:br/>
              <w:t>(PersonCPRNummer)</w:t>
              <w:br/>
              <w:t>*BørneBudgetPostListe*</w:t>
              <w:br/>
              <w:t>0{</w:t>
              <w:br/>
              <w:t/>
              <w:tab/>
              <w:t>BørneBudgetPostStruktur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EFIBudgetPostBeløbStruktur</w:t>
            </w:r>
            <w:bookmarkStart w:name="EFIBudgetPo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EFIBudgetPostBeløb</w:t>
              <w:br/>
              <w:t>(EFIBudgetPostBeløbDKK)</w:t>
              <w:br/>
              <w:t>ValutaKode</w:t>
              <w:br/>
              <w:t>EFIBudgetPostStatusKode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EFIBudgetPostGruppeSumStruktur</w:t>
            </w:r>
            <w:bookmarkStart w:name="EFIBudgetPostGruppeSum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KundePostSumBeløb</w:t>
              <w:br/>
              <w:t>(KundePostSumBeløbDKK)</w:t>
              <w:br/>
              <w:t>SamleverPostSumBeløb</w:t>
              <w:br/>
              <w:t>(SamleverPostSumBeløbDKK)</w:t>
              <w:br/>
              <w:t>(PostGruppeSumBeløb)</w:t>
              <w:br/>
              <w:t>(PostGruppeSumBeløbDKK)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EFIBudgetPostStruktur</w:t>
            </w:r>
            <w:bookmarkStart w:name="EFIBudge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(EFIBudgetPostID)</w:t>
              <w:br/>
              <w:t>(EFIBudgetPostGruppeKode)</w:t>
              <w:br/>
              <w:t>EFIBudgetPostTypeKode</w:t>
              <w:br/>
              <w:t>(EFIBudgetPostErØvrigePostMarkering)</w:t>
              <w:br/>
              <w:t>(EFIBudgetPostBeskrivelse)</w:t>
              <w:br/>
              <w:t>(EFIBudgetPostSidstRedigeretAf)</w:t>
              <w:br/>
              <w:t>(EFIBudgetPostSidstRedigeretAfRolle)</w:t>
              <w:br/>
              <w:t>(EFIBudgetPostSorteringRækkefølge)</w:t>
              <w:br/>
              <w:t>EFIBudgetPostDokumenteret</w:t>
              <w:br/>
              <w:t>(EFIBudgetPostErØvrigePostStatus)</w:t>
              <w:br/>
              <w:t>(EFIBudgetPostKundeBegrundelse)</w:t>
              <w:br/>
              <w:t>(EFIBudgetPostSagsbehandlerBegrundelse)</w:t>
              <w:br/>
              <w:t>(EFIBudgetPostSamleverBegrundelse)</w:t>
              <w:br/>
              <w:t>(EFIBudgetPostGyldigFraDato)</w:t>
              <w:br/>
              <w:t>(EFIBudgetPostGyldigTilDato)</w:t>
              <w:br/>
              <w:t>EFIBudgetPostRedigerbar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EFIBudgetStruktur</w:t>
            </w:r>
            <w:bookmarkStart w:name="EFI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EFIVersionNummer</w:t>
              <w:br/>
              <w:t>(EFIBudgetTypeKode)</w:t>
              <w:br/>
              <w:t>EFIBudgetStatusKode</w:t>
              <w:br/>
              <w:t>(EFIBudgetÆgtefælleCPRNummer)</w:t>
              <w:br/>
              <w:t>(EFIBudgetSidstGodkendtAf)</w:t>
              <w:br/>
              <w:t>(EFIBudgetSidstGodkendtDato)</w:t>
              <w:br/>
              <w:t>(EFIBudgetSidstRedigeretAf)</w:t>
              <w:br/>
              <w:t>(EFIBudgetSidstRedigeretAfRolle)</w:t>
              <w:br/>
              <w:t>(EFIBudgetSidstRedigeretDato)</w:t>
              <w:br/>
              <w:t>(EFIBudgetGyldigFraDato)</w:t>
              <w:br/>
              <w:t>(EFIBudgetGyldigTilDato)</w:t>
              <w:br/>
              <w:t>*BudgetTypeValg*</w:t>
              <w:br/>
              <w:t>[</w:t>
              <w:br/>
              <w:t/>
              <w:tab/>
              <w:t>VirksomhedBudgetStruktur</w:t>
              <w:br/>
              <w:t/>
              <w:tab/>
              <w:t>|</w:t>
              <w:br/>
              <w:t/>
              <w:tab/>
              <w:t>PersonBudgetStruktur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LåneUdgiftPostStruktur</w:t>
            </w:r>
            <w:bookmarkStart w:name="LåneUdgif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EFIBudgetPostStruktur</w:t>
              <w:br/>
              <w:t>(LåneUdgiftAnvendelse)</w:t>
              <w:br/>
              <w:t>(LåneUdgiftKreditorNavn)</w:t>
              <w:br/>
              <w:t>(LåneUdgiftStiftelseDato)</w:t>
              <w:br/>
              <w:t>(LåneUdgiftUdløbDato)</w:t>
              <w:br/>
              <w:t>(LåneUdgiftRegistreringNummer)</w:t>
              <w:br/>
              <w:t>(LåneUdgiftKontoNummer)</w:t>
              <w:br/>
              <w:t>(LåneUdgiftRestGældBeløbStruktur)</w:t>
              <w:br/>
              <w:t>(</w:t>
              <w:br/>
              <w:t/>
              <w:tab/>
              <w:t>*KundeBudgetPostBeløb*</w:t>
              <w:br/>
              <w:t/>
              <w:tab/>
              <w:t>[</w:t>
              <w:br/>
              <w:t/>
              <w:tab/>
              <w:t/>
              <w:tab/>
              <w:t>EFIBudgetPostBeløbStruktur</w:t>
              <w:br/>
              <w:t/>
              <w:tab/>
              <w:t>]</w:t>
              <w:br/>
              <w:t>)</w:t>
              <w:br/>
              <w:t>(</w:t>
              <w:br/>
              <w:t/>
              <w:tab/>
              <w:t>*SamleverBudgetPostBeløb*</w:t>
              <w:br/>
              <w:t/>
              <w:tab/>
              <w:t>[</w:t>
              <w:br/>
              <w:t/>
              <w:tab/>
              <w:t/>
              <w:tab/>
              <w:t>EFIBudgetPostBeløbStruktur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låne budgetpost kan være en post i et personbudget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LåneUdgiftRestGældBeløbStruktur</w:t>
            </w:r>
            <w:bookmarkStart w:name="LåneUdgiftRestGæld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LåneUdgiftRestGældBeløb</w:t>
              <w:br/>
              <w:t>(LåneUdgiftRestGældBeløbDKK)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PersonBudgetPostStruktur</w:t>
            </w:r>
            <w:bookmarkStart w:name="PersonBudge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EFIBudgetPostStruktur</w:t>
              <w:br/>
              <w:t>(</w:t>
              <w:br/>
              <w:t/>
              <w:tab/>
              <w:t>*KundeBudgetPostBeloeb*</w:t>
              <w:br/>
              <w:t/>
              <w:tab/>
              <w:t>[</w:t>
              <w:br/>
              <w:t/>
              <w:tab/>
              <w:t/>
              <w:tab/>
              <w:t>EFIBudgetPostBeløbStruktur</w:t>
              <w:br/>
              <w:t/>
              <w:tab/>
              <w:t>]</w:t>
              <w:br/>
              <w:t>)</w:t>
              <w:br/>
              <w:t>(</w:t>
              <w:br/>
              <w:t/>
              <w:tab/>
              <w:t>*SamleverBudgetPostBeloeb*</w:t>
              <w:br/>
              <w:t/>
              <w:tab/>
              <w:t>[</w:t>
              <w:br/>
              <w:t/>
              <w:tab/>
              <w:t/>
              <w:tab/>
              <w:t>EFIBudgetPostBeløbStruktur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PersonBudgetStruktur</w:t>
            </w:r>
            <w:bookmarkStart w:name="Person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EFIBudgetPostGældFørSamliv</w:t>
              <w:br/>
              <w:t>EFIBudgetPostÆgtefælleGæld</w:t>
              <w:br/>
              <w:t>(EFIBudgetBeregningRegel)</w:t>
              <w:br/>
              <w:t>(EFIBudgetModtagetDato)</w:t>
              <w:br/>
              <w:t>(BudgetSumBeløbStruktur)</w:t>
              <w:br/>
              <w:t>*PersonBudgetPostListe*</w:t>
              <w:br/>
              <w:t>{</w:t>
              <w:br/>
              <w:t/>
              <w:tab/>
              <w:t>PersonBudgetPostStruktur</w:t>
              <w:br/>
              <w:t>}</w:t>
              <w:br/>
              <w:t>*LåneUdgiftPostGruppeListe*</w:t>
              <w:br/>
              <w:t>0{</w:t>
              <w:br/>
              <w:t/>
              <w:tab/>
              <w:t>LåneUdgiftPostStruktur</w:t>
              <w:br/>
              <w:t>}</w:t>
              <w:br/>
              <w:t>*BørneBudgetListe*</w:t>
              <w:br/>
              <w:t>0{</w:t>
              <w:br/>
              <w:t/>
              <w:tab/>
              <w:t>BørneBudgetStruktur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Budgettet for personkunder indeholdes i en PersonBudgetStruktur.</w:t>
              <w:br/>
              <w:t/>
              <w:br/>
              <w:t>Der kan ikke oprettes børnebudgetter for AKP kunder.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SBetalingEvneBeløbStruktur</w:t>
            </w:r>
            <w:bookmarkStart w:name="SBetalingEvn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SBetalingEvneBeløb</w:t>
              <w:br/>
              <w:t>(SBetalingEvneBeløbDKK)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SLønIndeholdelseBeløbStruktur</w:t>
            </w:r>
            <w:bookmarkStart w:name="SLønIndeholdels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SLønIndeholdelseBeløb</w:t>
              <w:br/>
              <w:t>(SLønIndeholdelseBeløbDKK)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VirksomhedBudgetStruktur</w:t>
            </w:r>
            <w:bookmarkStart w:name="Virksomhed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*VirksomhedBudgetPostListe*</w:t>
              <w:br/>
              <w:t>0{</w:t>
              <w:br/>
              <w:t/>
              <w:tab/>
              <w:t>*VirksomhedBudgetPost*</w:t>
              <w:br/>
              <w:t/>
              <w:tab/>
              <w:t>[</w:t>
              <w:br/>
              <w:t/>
              <w:tab/>
              <w:t/>
              <w:tab/>
              <w:t>EFIBudgetPostStruktur</w:t>
              <w:br/>
              <w:t/>
              <w:tab/>
              <w:t/>
              <w:tab/>
              <w:t>(EFIBudgetPostBeløbStruktur)</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BetalingEvneBeløb</w:t>
            </w:r>
            <w:bookmarkStart w:name="BetalingEvn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aktuelle betalingsevne.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BetalingEvneBeløbDKK</w:t>
            </w:r>
            <w:bookmarkStart w:name="BetalingEvn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aktuelle betalingsevne -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BetalingEvneBeregLønIndProcent</w:t>
            </w:r>
            <w:bookmarkStart w:name="BetalingEvneBeregLønInd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Lønindeholdelseprocenten.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BetalingEvneLedigTilResBeløb</w:t>
            </w:r>
            <w:bookmarkStart w:name="BetalingEvneLedigTilRe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kundens betalingsevne, der ikke er reseveret. Beløbet beregnes af betalingsevneberegningen som den aktuelle betalingsevne minus summen af reservationer. Der returneres kun 0 eller positiv betalingsevne.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BetalingEvneLedigTilResBeløbDKK</w:t>
            </w:r>
            <w:bookmarkStart w:name="BetalingEvneLedigTilRe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kundens betalingsevne i danske kroner, der ikke er reseveret. Beløbet beregnes af betalingsevneberegningen som den aktuelle betalingsevne minus summen af reservationer. Der returneres kun 0 eller positiv betalingsevne.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BudgetSumTotalBeløb</w:t>
            </w:r>
            <w:bookmarkStart w:name="BudgetSumTotal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budgettet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BudgetSumTotalBeløbDKK</w:t>
            </w:r>
            <w:bookmarkStart w:name="BudgetSumTotal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budgettet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BørneBudgetIndtægtSumBeløb</w:t>
            </w:r>
            <w:bookmarkStart w:name="BørneBudgetIndtæg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indtægter af børnebudgetter i den indrapporterede valueta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BørneBudgetIndtægtSumBeløbDKK</w:t>
            </w:r>
            <w:bookmarkStart w:name="BørneBudgetIndtæg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indtægter af børnebudgetter omregnet fra den indrapporterede valueta til danske krover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BørneBudgetSumTotalBeløb</w:t>
            </w:r>
            <w:bookmarkStart w:name="BørneBudgetSumTotal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børnebudgetterne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BørneBudgetSumTotalBeløbDKK</w:t>
            </w:r>
            <w:bookmarkStart w:name="BørneBudgetSumTotal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børnebudgetterne omregnet til danske kroner fra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BørneBudgetUdgiftSumBeløb</w:t>
            </w:r>
            <w:bookmarkStart w:name="BørneBudgetUdgif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udgifter af børnebudgetter i den indrapporterede valueta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BørneBudgetUdgiftSumBeløbDKK</w:t>
            </w:r>
            <w:bookmarkStart w:name="BørneBudgetUdgif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udgifter af børnebudgetter omregnet fra den indrapporterede valueta til danske krover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EFIBudgetAfgørelseTekst</w:t>
            </w:r>
            <w:bookmarkStart w:name="EFIBudgetAfgør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EFIBudgetBeregningRegel</w:t>
            </w:r>
            <w:bookmarkStart w:name="EFIBudgetBeregningReg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REGNEREGEL_1, REGNEREGEL_2, REGNEREGEL_3, REGNEREGEL_4, REGNEREGEL_5, REGNEREGEL_6, REGNEREGEL_7, REGNEREGEL_8, REGNEREGEL_9, REGNEREGEL_10</w:t>
            </w:r>
          </w:p>
        </w:tc>
        <w:tc>
          <w:tcPr>
            <w:tcW w:type="dxa" w:w="4391"/>
            <w:tcMar>
              <w:top w:type="dxa" w:w="57"/>
              <w:bottom w:type="dxa" w:w="57"/>
            </w:tcMar>
          </w:tcPr>
          <w:p>
            <w:pPr>
              <w:rPr>
                <w:rFonts w:ascii="Arial" w:cs="Arial" w:hAnsi="Arial"/>
                <w:sz w:val="18"/>
              </w:rPr>
            </w:pPr>
            <w:r>
              <w:rPr>
                <w:rFonts w:ascii="Arial" w:cs="Arial" w:hAnsi="Arial"/>
                <w:sz w:val="18"/>
              </w:rPr>
              <w:t/>
              <w:t>Anvendt budget beregningsregel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EFIBudgetGyldigFraDato</w:t>
            </w:r>
            <w:bookmarkStart w:name="EFIBudgetGyldi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EFIBudgetGyldigTilDato</w:t>
            </w:r>
            <w:bookmarkStart w:name="EFIBudgetGyldig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EFIBudgetModtagetDato</w:t>
            </w:r>
            <w:bookmarkStart w:name="EFIBudget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EFIBudgetPDFMarkering</w:t>
            </w:r>
            <w:bookmarkStart w:name="EFIBudgetPDF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Sand gemmes en budgetberegning på sagen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EFIBudgetPostBeløb</w:t>
            </w:r>
            <w:bookmarkStart w:name="EFIBudgetPo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EFIBudgetPostBeløbDKK</w:t>
            </w:r>
            <w:bookmarkStart w:name="EFIBudgetPo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EFIBudgetPostBeskrivelse</w:t>
            </w:r>
            <w:bookmarkStart w:name="EFIBudgetPos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beskrivelse af en budgetpost. Beskrivelsen kan f.eks. anvendes til at beskrive øvrige budgetposter indenfor den samme budgetpostgruppe.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EFIBudgetPostDokumenteret</w:t>
            </w:r>
            <w:bookmarkStart w:name="EFIBudgetPostDokumente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sagsbehandler har afgjort at der findes dokumentation for budgetposten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EFIBudgetPostErØvrigePostMarkering</w:t>
            </w:r>
            <w:bookmarkStart w:name="EFIBudgetPostErØvrigePos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Sand er budgetposten af typen Øvrige inden for den givne budgetpostgruppe. Markeringen giver en portal mulighed for at vise indholdet af feltet EFIBudgetPostBeskrivelse i stedet for en DAP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EFIBudgetPostErØvrigePostStatus</w:t>
            </w:r>
            <w:bookmarkStart w:name="EFIBudgetPostErØvrigePos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AKTIV, FREM, UDLOEB</w:t>
            </w:r>
          </w:p>
        </w:tc>
        <w:tc>
          <w:tcPr>
            <w:tcW w:type="dxa" w:w="4391"/>
            <w:tcMar>
              <w:top w:type="dxa" w:w="57"/>
              <w:bottom w:type="dxa" w:w="57"/>
            </w:tcMar>
          </w:tcPr>
          <w:p>
            <w:pPr>
              <w:rPr>
                <w:rFonts w:ascii="Arial" w:cs="Arial" w:hAnsi="Arial"/>
                <w:sz w:val="18"/>
              </w:rPr>
            </w:pPr>
            <w:r>
              <w:rPr>
                <w:rFonts w:ascii="Arial" w:cs="Arial" w:hAnsi="Arial"/>
                <w:sz w:val="18"/>
              </w:rPr>
              <w:t/>
              <w:t>Dokumentation: Gyldighedsmarkering for en tilføjet budget. Angiver hvorvidt posten er bliver aktiv i fremtiden, er aktiv nu eller udløbet.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EFIBudgetPostGruppeKode</w:t>
            </w:r>
            <w:bookmarkStart w:name="EFIBudgetPostGrup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BEFORDRINGSOGLIGNENDEUDGIFTER, BOLIGUDGIFTER, BOERNEINDTAEGTER, BOERNEUDGIFTER, INDTAEGTER, ANDREUDGIFTER, OEVRIGEUDGIFTER, RAADIGHEDUDGIFTER, VIRKSOMHEDER</w:t>
            </w:r>
          </w:p>
        </w:tc>
        <w:tc>
          <w:tcPr>
            <w:tcW w:type="dxa" w:w="4391"/>
            <w:tcMar>
              <w:top w:type="dxa" w:w="57"/>
              <w:bottom w:type="dxa" w:w="57"/>
            </w:tcMar>
          </w:tcPr>
          <w:p>
            <w:pPr>
              <w:rPr>
                <w:rFonts w:ascii="Arial" w:cs="Arial" w:hAnsi="Arial"/>
                <w:sz w:val="18"/>
              </w:rPr>
            </w:pPr>
            <w:r>
              <w:rPr>
                <w:rFonts w:ascii="Arial" w:cs="Arial" w:hAnsi="Arial"/>
                <w:sz w:val="18"/>
              </w:rPr>
              <w:t/>
              <w:t>Budgetposter kan samles i grupper f.eks. til visning i portalen eller i papirudgaver</w:t>
              <w:br/>
              <w:t/>
              <w:br/>
              <w:t>Værdisæt:</w:t>
              <w:br/>
              <w:t>BEFORDRINGSOGLIGNENDEUDGIFTER,</w:t>
              <w:br/>
              <w:t>BOLIGUDGIFTER,</w:t>
              <w:br/>
              <w:t>BOERNEINDTAEGTER,</w:t>
              <w:br/>
              <w:t>BOERNEUDGIFTER,</w:t>
              <w:br/>
              <w:t>INDTAEGTER,</w:t>
              <w:br/>
              <w:t>ANDREUDGIFTER,</w:t>
              <w:br/>
              <w:t>OEVRIGEUDGIFTER,</w:t>
              <w:br/>
              <w:t>RAADIGHEDUDGIFTER,</w:t>
              <w:br/>
              <w:t>VIRKSOMHEDER</w:t>
              <w:br/>
              <w:t/>
              <w:br/>
              <w:t>Værdisæt:</w:t>
              <w:br/>
              <w:t>BEFORDRINGSOGLIGNENDEUDGIFTER,</w:t>
              <w:br/>
              <w:t>BOLIGUDGIFTER,</w:t>
              <w:br/>
              <w:t>BOERNEINDTAEGTER,</w:t>
              <w:br/>
              <w:t>BOERNEUDGIFTER,</w:t>
              <w:br/>
              <w:t>INDTAEGTER,</w:t>
              <w:br/>
              <w:t>ANDREUDGIFTER,</w:t>
              <w:br/>
              <w:t>OEVRIGEUDGIFTER,</w:t>
              <w:br/>
              <w:t>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EFIBudgetPostGyldigFraDato</w:t>
            </w:r>
            <w:bookmarkStart w:name="EFIBudgetPostGyldi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EFIBudgetPostGyldigTilDato</w:t>
            </w:r>
            <w:bookmarkStart w:name="EFIBudgetPostGyldig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EFIBudgetPostGældFørSamliv</w:t>
            </w:r>
            <w:bookmarkStart w:name="EFIBudgetPostGældFørSamli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udgiftsbudgetpost er stiftet før samliv mellem parterne. Markeringen angiver om posten evt. skal fratrækkes et beløb, før den kan indregnes i budgettet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EFIBudgetPostID</w:t>
            </w:r>
            <w:bookmarkStart w:name="EFIBudgetPost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 for budgetpost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EFIBudgetPostKundeBegrundelse</w:t>
            </w:r>
            <w:bookmarkStart w:name="EFIBudgetPostKun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EFIBudgetPostRedigerbar</w:t>
            </w:r>
            <w:bookmarkStart w:name="EFIBudgetPostRedigerba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feltet skal være redigerbart i portalerne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EFIBudgetPostSagsbehandlerBegrundelse</w:t>
            </w:r>
            <w:bookmarkStart w:name="EFIBudgetPostSagsbehandl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EFIBudgetPostSamleverBegrundelse</w:t>
            </w:r>
            <w:bookmarkStart w:name="EFIBudgetPostSamlev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EFIBudgetPostSidstRedigeretAf</w:t>
            </w:r>
            <w:bookmarkStart w:name="EFIBudgetPostSidstRedige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EFIBudgetPostSidstRedigeretAfRolle</w:t>
            </w:r>
            <w:bookmarkStart w:name="EFIBudgetPostSidstRedigeretAf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Rollen af den bruger, der sidst har redigeret budgetposten. Hentes fra Ændr requestet eller sættes til en passende systembruger, når ændringen sker pga. en hændelse, f.eks. BFY eller NIB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EFIBudgetPostSorteringRækkefølge</w:t>
            </w:r>
            <w:bookmarkStart w:name="EFIBudgetPostSorteringRækkeføl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en sorteringsorden indenfor en budgetpostgruppe til visning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EFIBudgetPostStatusKode</w:t>
            </w:r>
            <w:bookmarkStart w:name="EFIBudgetPost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GODKENDT, IKKEGODKENDT, DELVISGODKENDT, AFVIST, UDLØBET</w:t>
            </w:r>
          </w:p>
        </w:tc>
        <w:tc>
          <w:tcPr>
            <w:tcW w:type="dxa" w:w="4391"/>
            <w:tcMar>
              <w:top w:type="dxa" w:w="57"/>
              <w:bottom w:type="dxa" w:w="57"/>
            </w:tcMar>
          </w:tcPr>
          <w:p>
            <w:pPr>
              <w:rPr>
                <w:rFonts w:ascii="Arial" w:cs="Arial" w:hAnsi="Arial"/>
                <w:sz w:val="18"/>
              </w:rPr>
            </w:pPr>
            <w:r>
              <w:rPr>
                <w:rFonts w:ascii="Arial" w:cs="Arial" w:hAnsi="Arial"/>
                <w:sz w:val="18"/>
              </w:rPr>
              <w:t/>
              <w:t>Status for en given budgetpost.</w:t>
              <w:br/>
              <w:t/>
              <w:br/>
              <w:t>GODKENDT - Posten er godkendt af en sagsbehandler</w:t>
              <w:br/>
              <w:t/>
              <w:br/>
              <w:t>IKKEGODKENDT - Posten er endnu ikke behandlet af en sagsbehandler</w:t>
              <w:br/>
              <w:t/>
              <w:br/>
              <w:t>DELVISTGODKENDT - Posten er godkendt af en sagsbehandler, der har rettet kundens  indtastning. Posten medtages i betalingsevneberegningen</w:t>
              <w:br/>
              <w:t/>
              <w:br/>
              <w:t>AFVIST - Posten er afvist af en sagsbehandler. Posten medtages ikke i betalingsevneberegningen</w:t>
              <w:br/>
              <w:t/>
              <w:br/>
              <w:t>UDLØBET - EFIBudgetPostGyldigTilDato er passeret. Posten medtages ikke i betalingsevneberegningen</w:t>
              <w:br/>
              <w:t/>
              <w:br/>
              <w:t>Værdisæt:</w:t>
              <w:br/>
              <w:t>GODKENDT - Posten er godkendt af en sagsbehandler</w:t>
              <w:br/>
              <w:t/>
              <w:br/>
              <w:t>IKKEGODKENDT - Posten er endnu ikke behandlet af en sagsbehandler</w:t>
              <w:br/>
              <w:t/>
              <w:br/>
              <w:t>DELVISTGODKENDT - Posten er godkendt af en sagsbehandler, der har rettet kundens  indtastning. Posten medtages i betalingsevneberegningen</w:t>
              <w:br/>
              <w:t/>
              <w:br/>
              <w:t>AFVIST - Posten er afvist af en sagsbehandler. Posten medtages ikke i betalingsevneberegningen</w:t>
              <w:br/>
              <w:t/>
              <w:br/>
              <w:t>UDLØBET - EFIBudgetPostGyldigTilDato er passeret. Posten medtages ikke i betalingsevneberegningen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EFIBudgetPostTypeKode</w:t>
            </w:r>
            <w:bookmarkStart w:name="EFIBudgetPo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type="dxa" w:w="4391"/>
            <w:tcMar>
              <w:top w:type="dxa" w:w="57"/>
              <w:bottom w:type="dxa" w:w="57"/>
            </w:tcMar>
          </w:tcPr>
          <w:p>
            <w:pPr>
              <w:rPr>
                <w:rFonts w:ascii="Arial" w:cs="Arial" w:hAnsi="Arial"/>
                <w:sz w:val="18"/>
              </w:rPr>
            </w:pPr>
            <w:r>
              <w:rPr>
                <w:rFonts w:ascii="Arial" w:cs="Arial" w:hAnsi="Arial"/>
                <w:sz w:val="18"/>
              </w:rPr>
              <w:t/>
              <w:t>Typen af en budgetpost. Budgetposttyper kan inddeles i budgetpostgrupper. Budgetpostgruppen af en given typen er anført i parantes</w:t>
              <w:br/>
              <w:t>RAADIGHEDBELOEBBARN(UDGIFT)</w:t>
              <w:br/>
              <w:t>NETTOINDKOMSTAUTOMATISK (INDTAEGTER)</w:t>
              <w:br/>
              <w:t>NETTOUDBETALINGEREJINETTOINDK (INDTAEGTER)</w:t>
              <w:br/>
              <w:t>NETTOUDBETALINGERERSTATNINGER (INDTAEGTER)</w:t>
              <w:br/>
              <w:t>BOLIGSIKRINGBOLIGYDELSE (BOLIGUDGIFTER)</w:t>
              <w:br/>
              <w:t>VARMETILSKUDMV (BOLIGUDGIFTER)</w:t>
              <w:br/>
              <w:t>OEVRIGEINDTAEGTER (INDTAEGTER)</w:t>
              <w:br/>
              <w:t>UDGIFTERTILTRANSPORT (BEFORDRINGSOGLIGNENDEUDGIFTER)</w:t>
              <w:br/>
              <w:t>FAGFORENINGAKASSE (BEFORDRINGSOGLIGNENDEUDGIFTER)</w:t>
              <w:br/>
              <w:t>BIDRAGTILTROSSAMFUND (BEFORDRINGSOGLIGNENDEUDGIFTER)</w:t>
              <w:br/>
              <w:t>HUSLEJE (BOLIGUDGIFTER)</w:t>
              <w:br/>
              <w:t>PRIORITETSYDELSE (BOLIGUDGIFTER)</w:t>
              <w:br/>
              <w:t>FAELLESUDGIFTERVEDREJENDOM (BOLIGUDGIFTER)</w:t>
              <w:br/>
              <w:t>RENOVATION (BOLIGUDGIFTER)</w:t>
              <w:br/>
              <w:t>EJENDOMSSKAT (BOLIGUDGIFTER)</w:t>
              <w:br/>
              <w:t>EL (BOLIGUDGIFTER)</w:t>
              <w:br/>
              <w:t>GAS (BOLIGUDGIFTER)</w:t>
              <w:br/>
              <w:t>VAND (BOLIGUDGIFTER)</w:t>
              <w:br/>
              <w:t>VARME (BOLIGUDGIFTER)</w:t>
              <w:br/>
              <w:t>BYGNINGSOGBRANDFORSIKRING (BOLIGUDGIFTER)</w:t>
              <w:br/>
              <w:t>OEVRIGEUDGIFTERBOLIG (BOLIGUDGIFTER)</w:t>
              <w:br/>
              <w:t>AEGTEFAELLEBIDRAG (ANDREUDGIFTER)</w:t>
              <w:br/>
              <w:t>BOERNEBIDRAGANDREUDGIFTER (ANDREUDGIFTER)</w:t>
              <w:br/>
              <w:t>UDGIFTERTILBOERNSSAMVAER (ANDREUDGIFTER)</w:t>
              <w:br/>
              <w:t>SAMVAERSUDGIFTERBOERN (ANDREUDGIFTER)</w:t>
              <w:br/>
              <w:t>NETTOUDGIFTSAERLIGEBEHOV (ANDREUDGIFTER)</w:t>
              <w:br/>
              <w:t>OEVRIGEUDGIFTERANDRE (ANDREUDGIFTER)</w:t>
              <w:br/>
              <w:t>YDELSEPAAAEGTEFAELLESGAELD (OEVRIGEUDGIFTER)</w:t>
              <w:br/>
              <w:t>YDELSEPAAANDENGAELD (OEVRIGEUDGIFTER)</w:t>
              <w:br/>
              <w:t>BOERNEOGUNGEYDELSE (BOERNEINDTAEGTER)</w:t>
              <w:br/>
              <w:t>BOERNETILSKUD (BOERNEINDTAEGTER)</w:t>
              <w:br/>
              <w:t>BOERNEBIDRAG (BOERNEINDTAEGTER)</w:t>
              <w:br/>
              <w:t>PASNING (BOERNEUDGIFTER)</w:t>
              <w:br/>
              <w:t>UDGIFTERTILSAERLIGEBEHOV (BOERNEUDGIFTER)</w:t>
              <w:br/>
              <w:t>OEVRIGEUDGIFTERBOERN (BOERNEUDGIFTER)</w:t>
              <w:br/>
              <w:t>BETALINGSEVNEVIRKSOMHED (VIRKSOMHED)</w:t>
              <w:br/>
              <w:t/>
              <w:br/>
              <w:t>UDGIFTERTILTRANSPORTFRADRAG(BEFORDRINGSOGLIGNENDEUDGIFTER)</w:t>
              <w:br/>
              <w:t>OEVRIGEUDGIFTERBEFORDRING(BEFORDRINGSOGLIGNENDEUDGIFTER)</w:t>
              <w:br/>
              <w:t>YDELSEPAAGAELDREDUKTION(OEVRIGEUDGIFTER)</w:t>
              <w:br/>
              <w:t>RAADIGHEDBELOEBVOKSEN</w:t>
              <w:br/>
              <w:t/>
              <w:br/>
              <w:t>Værdisæt:</w:t>
              <w:br/>
              <w:t>RÅDIGHEDBELØBBARN(UDGIFT)</w:t>
              <w:br/>
              <w:t>NETTOINDKOMSTAUTOMATISK (INDTAEGTER)</w:t>
              <w:br/>
              <w:t>NETTOINDKOMSTSAGBEHINDT(INDTAEGTER)</w:t>
              <w:br/>
              <w:t>NETTOINDKOMSTSAGSBEHANDLER (INDTAEGTER)</w:t>
              <w:br/>
              <w:t>NETTOUDBETALINGEREJINETTOINDK (INDTAEGTER)</w:t>
              <w:br/>
              <w:t>NETTOUDBETALINGERERSTATNINGER (INDTAEGTER)</w:t>
              <w:br/>
              <w:t>BOLIGSIKRINGBOLIGYDELSE (BOLIGUDGIFTER)</w:t>
              <w:br/>
              <w:t>VARMETILSKUDMV (BOLIGUDGIFTER)</w:t>
              <w:br/>
              <w:t>OEVRIGEINDTAEGTER (INDTAEGTER)</w:t>
              <w:br/>
              <w:t>UDGIFTERTILTRANSPORT (BEFORDRINGSOGLIGNENDEUDGIFTER)</w:t>
              <w:br/>
              <w:t>FAGFORENINGAKASSE (BEFORDRINGSOGLIGNENDEUDGIFTER)</w:t>
              <w:br/>
              <w:t>BIDRAGTILTROSSAMFUND (BEFORDRINGSOGLIGNENDEUDGIFTER)</w:t>
              <w:br/>
              <w:t>HUSLEJE (BOLIGUDGIFTER)</w:t>
              <w:br/>
              <w:t>PRIORITETSYDELSE (BOLIGUDGIFTER)</w:t>
              <w:br/>
              <w:t>FAELLESUDGIFTERVEDREJENDOM (BOLIGUDGIFTER)</w:t>
              <w:br/>
              <w:t>RENOVATION (BOLIGUDGIFTER)</w:t>
              <w:br/>
              <w:t>EJENDOMSSKAT (BOLIGUDGIFTER)</w:t>
              <w:br/>
              <w:t>EL (BOLIGUDGIFTER)</w:t>
              <w:br/>
              <w:t>GAS (BOLIGUDGIFTER)</w:t>
              <w:br/>
              <w:t>VAND (BOLIGUDGIFTER)</w:t>
              <w:br/>
              <w:t>VARME (BOLIGUDGIFTER)</w:t>
              <w:br/>
              <w:t>BYGNINGSOGBRANDFORSIKRING (BOLIGUDGIFTER)</w:t>
              <w:br/>
              <w:t>OEVRIGEUDGIFTERBOLIG (BOLIGUDGIFTER)</w:t>
              <w:br/>
              <w:t>AEGTEFAELLEBIDRAG (ANDREUDGIFTER)</w:t>
              <w:br/>
              <w:t>BOERNEBIDRAGANDREUDGIFTER (ANDREUDGIFTER)</w:t>
              <w:br/>
              <w:t>UDGIFTERTILBOERNSSAMVAER (ANDREUDGIFTER)</w:t>
              <w:br/>
              <w:t>SAMVAERSUDGIFTERBOERN (ANDREUDGIFTER)</w:t>
              <w:br/>
              <w:t>NETTOUDGIFTSAERLIGEBEHOV (ANDREUDGIFTER)</w:t>
              <w:br/>
              <w:t>OEVRIGEUDGIFTERANDRE (ANDREUDGIFTER)</w:t>
              <w:br/>
              <w:t>YDELSEPAAAEGTEFAELLESGAELD (OEVRIGEUDGIFTER)</w:t>
              <w:br/>
              <w:t>YDELSEPAAANDENGAELD (OEVRIGEUDGIFTER)</w:t>
              <w:br/>
              <w:t>BOERNEOGUNGEYDELSE (BOERNEINDTAEGTER)</w:t>
              <w:br/>
              <w:t>BOERNETILSKUD (BOERNEINDTAEGTER)</w:t>
              <w:br/>
              <w:t>BOERNEBIDRAG (BOERNEINDTAEGTER)</w:t>
              <w:br/>
              <w:t>PASNING (BOERNEUDGIFTER)</w:t>
              <w:br/>
              <w:t>UDGIFTERTILSAERLIGEBEHOV (BOERNEUDGIFTER)</w:t>
              <w:br/>
              <w:t>OEVRIGEUDGIFTERBOERN (BOERNEUDGIFTER)</w:t>
              <w:br/>
              <w:t>BETALINGSEVNEVIRKSOMHED (VIRKSOMHED)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EFIBudgetPostÆgtefælleGæld</w:t>
            </w:r>
            <w:bookmarkStart w:name="EFIBudgetPostÆgtefælleGæl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der er truffet afgørelse om eftergivelse, eller der samtidig er afsagt gældssaneringskendelse vedr. kunden ægtefælle, eller ægtefællen afdrager offentlig 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EFIBudgetSagsbehandlerSærligBegrundelse</w:t>
            </w:r>
            <w:bookmarkStart w:name="EFIBudgetSagsbehandlerSæ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særlig begrundelse, som sagsbehandleren skal udfylder, hvis SKAT  træffer den afgørelse,  at en kundes betalingsevne skal beregnes efter budgetmodellen frem for skemamodellen, selvom kunden ikke ønsker beregningen udført efter budgettet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EFIBudgetSidstGodkendtAf</w:t>
            </w:r>
            <w:bookmarkStart w:name="EFIBudgetSidstGodkend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Angivelse af hvilken aktør, der manuelt har godkendt den sidste version af budgettet. Et budget kan være godkendt af kunden eller en sagsbehandler.</w:t>
              <w:br/>
              <w:t/>
              <w:br/>
              <w:t>Hvis budgettet er opdateret af kunden med værdier indenfor toleranceværdierne, er budgettet godkendt af kunden, og elementet indeholder strengen ”Kunde”.</w:t>
              <w:br/>
              <w:t/>
              <w:br/>
              <w:t>Hvis budgettet er godkendt af en sagbehandler, indeholder elementet sagsbehandlerens medarbejdernummer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EFIBudgetSidstGodkendtDato</w:t>
            </w:r>
            <w:bookmarkStart w:name="EFIBudgetSidstGodk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den sidste godkendelse af en sagsbehandler eller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EFIBudgetSidstRedigeretAf</w:t>
            </w:r>
            <w:bookmarkStart w:name="EFIBudgetSidstRedige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hvilken aktør, der sidst har redigeret budgettet. Et budget kan være redigeret af kunden, en sagsbehandler eller opdateret automatisk.</w:t>
              <w:br/>
              <w:t/>
              <w:br/>
              <w:t>Hvis budgettet er redigeret af kunden, indeholder elementet strengen ”Kunde”.</w:t>
              <w:br/>
              <w:t/>
              <w:br/>
              <w:t>Hvis budgettet er redigeret af en sagsbehandler, indeholder elementet sagsbehandlerens medarbejdernummer.</w:t>
              <w:br/>
              <w:t/>
              <w:br/>
              <w:t>Hvis en eller flere budgetposter er opdateret automatisk, indeholder elementet betegnelsen for aktøren, dvs, en af følgende værdier:</w:t>
              <w:br/>
              <w:t/>
              <w:br/>
              <w:t>’BFY’</w:t>
              <w:br/>
              <w:t>’NIB’</w:t>
              <w:br/>
              <w:t>’Forsøgerberegning’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EFIBudgetSidstRedigeretAfRolle</w:t>
            </w:r>
            <w:bookmarkStart w:name="EFIBudgetSidstRedigeretAf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Rollen af den bruger, der sidst har redigeret budgettet. Hentes fra Ændr requestet eller sættes til en passende systembruger, når ændringen sker pga. en hændelse, f.eks. BFY eller NIB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EFIBudgetSidstRedigeretDato</w:t>
            </w:r>
            <w:bookmarkStart w:name="EFIBudgetSidstRedige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den sidste ændring af budgettet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EFIBudgetSimuleringMarkering</w:t>
            </w:r>
            <w:bookmarkStart w:name="EFIBudgetSimuler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Sand udføres en betalingsevneberegning efter budgettet og resultatet returneres i responset fra servicen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EFIBudgetStatusKode</w:t>
            </w:r>
            <w:bookmarkStart w:name="EFIBudget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GODKENDT, DELVISTGODKENDT, UNDERTRYKT, UDLØBET, AFVIST, KLADDEGODKEND, KLADDE</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GODKENDT - Budgettet er godkendt af en sagsbehandler, og der beregnes betalingseven efter det</w:t>
              <w:br/>
              <w:t/>
              <w:br/>
              <w:t>DELVISTGODKENDT- Budgettet er godkendt af en sagsbehandler, der har rettet i kundens indtastninger.Der beregnes betalingseven efter det</w:t>
              <w:br/>
              <w:t/>
              <w:br/>
              <w:t>UNDERTRYKT - Budgetter er undertrykt af en sagsbehandler. Der beregnes ikke betalingsevne efter det</w:t>
              <w:br/>
              <w:t/>
              <w:br/>
              <w:t>UDLØBET - Godkendelsesperioden for budgettet er udløb. Der beregnes ikke betalingsevne efter budgettet</w:t>
              <w:br/>
              <w:t/>
              <w:br/>
              <w:t>AFVIST - Sagsbehandleren har afvist kundens budget. Der beregnes ikke betalingsevne efter budgettet</w:t>
              <w:br/>
              <w:t/>
              <w:br/>
              <w:t>KLADDEGODKEND - Når kunden opretter eller redigerer i kladden, og denne skal enten godkendes af en sagsbehandler eller autogodkendes af betalingsevneberegningen</w:t>
              <w:br/>
              <w:t/>
              <w:br/>
              <w:t>KLADDE - Når sagsbehandleren, kunde eller systemet opretter eller redigerer kladden uden at godkend, sættes status til denne værdi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EFIBudgetTypeKode</w:t>
            </w:r>
            <w:bookmarkStart w:name="EFIBudge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AKPBUDGET, CPRBUDGET, VIRKSOMHEDBUDGET</w:t>
            </w:r>
          </w:p>
        </w:tc>
        <w:tc>
          <w:tcPr>
            <w:tcW w:type="dxa" w:w="4391"/>
            <w:tcMar>
              <w:top w:type="dxa" w:w="57"/>
              <w:bottom w:type="dxa" w:w="57"/>
            </w:tcMar>
          </w:tcPr>
          <w:p>
            <w:pPr>
              <w:rPr>
                <w:rFonts w:ascii="Arial" w:cs="Arial" w:hAnsi="Arial"/>
                <w:sz w:val="18"/>
              </w:rPr>
            </w:pPr>
            <w:r>
              <w:rPr>
                <w:rFonts w:ascii="Arial" w:cs="Arial" w:hAnsi="Arial"/>
                <w:sz w:val="18"/>
              </w:rPr>
              <w:t/>
              <w:t>Angiver typen af budgttet</w:t>
              <w:br/>
              <w:t/>
              <w:br/>
              <w:t>Værdisæt:</w:t>
              <w:br/>
              <w:t>AKPBUDGET – Personkunde i det alternative kontaktregister</w:t>
              <w:br/>
              <w:t>CPRBUDGET – Personkunde i CPR registeret</w:t>
              <w:br/>
              <w:t>VIRKSOMHEDBUDGET – Virksomhedskunde i ES eller det alternative kontaktregister</w:t>
              <w:br/>
              <w:t/>
              <w:br/>
              <w:t>Værdisæt:</w:t>
              <w:br/>
              <w:t>AKPBUDGET - Personkunde i det alternative kontaktregister</w:t>
              <w:br/>
              <w:t>CPRBUDGET - Personkunde i CPR registeret</w:t>
              <w:br/>
              <w:t>VIRKSOMHEDBUDGET - Virksomhedskunde i ES eller det alternative kontaktregister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EFIBudgetÆgtefælleCPRNummer</w:t>
            </w:r>
            <w:bookmarkStart w:name="EFIBudgetÆgtefælle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 nummer på kundens ægtefælle eller samlever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EFIVersionNummer</w:t>
            </w:r>
            <w:bookmarkStart w:name="EFIVersion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Version af datastruktur. Bruges til optimistisk låsning, dvs. at ved gem af datastruktur fra portal testes at VersionNummer er uændret siden hent.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IndtægtPostSumBeløb</w:t>
            </w:r>
            <w:bookmarkStart w:name="Indtægt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evt. samlevers indtægtsposter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IndtægtPostSumBeløbDKK</w:t>
            </w:r>
            <w:bookmarkStart w:name="Indtægt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evt samlevers indtægtsposter om fra den indrapporterede valuta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KundePostSumBeløb</w:t>
            </w:r>
            <w:bookmarkStart w:name="Kunde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KundePostSumBeløbDKK</w:t>
            </w:r>
            <w:bookmarkStart w:name="Kunde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LåneUdgiftAnvendelse</w:t>
            </w:r>
            <w:bookmarkStart w:name="LåneUdgiftAnve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et 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LåneUdgiftKontoNummer</w:t>
            </w:r>
            <w:bookmarkStart w:name="LåneUdgift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Angivelsen af et kontonummer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LåneUdgiftKreditorNavn</w:t>
            </w:r>
            <w:bookmarkStart w:name="LåneUdgiftKredito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kreditoren til lånet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LåneUdgiftRegistreringNummer</w:t>
            </w:r>
            <w:bookmarkStart w:name="LåneUdgiftRegistrer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Et registreringsnummer for et 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LåneUdgiftRestGældBeløb</w:t>
            </w:r>
            <w:bookmarkStart w:name="LåneUdgiftRestGæ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LåneUdgiftRestGældBeløbDKK</w:t>
            </w:r>
            <w:bookmarkStart w:name="LåneUdgiftRestGæld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LåneUdgiftStiftelseDato</w:t>
            </w:r>
            <w:bookmarkStart w:name="LåneUdgiftStif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LåneUdgiftUdløbDato</w:t>
            </w:r>
            <w:bookmarkStart w:name="LåneUdgift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PostGruppeSumBeløb</w:t>
            </w:r>
            <w:bookmarkStart w:name="PostGruppe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samleverens poster i den pågældende gruppe beregnet efter reglerne for postgruppen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PostGruppeSumBeløbDKK</w:t>
            </w:r>
            <w:bookmarkStart w:name="PostGruppe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samleverens poster i den pågældende gruppe i danske kroner beregnet efter reglerne for postgruppen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ResultatTilBudgetSumBeløb</w:t>
            </w:r>
            <w:bookmarkStart w:name="ResultatTilBudge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resultat af beregningen af et børnebudget, der medtages i kundens budgetberegning. Når kundens udgifter til et barn overstiger indtægterne, indgår beløbet som en udgift i kundens budget.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ResultatTilBudgetSumBeløbDKK</w:t>
            </w:r>
            <w:bookmarkStart w:name="ResultatTilBudge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resultati danske kroner af beregningen af et børnebudget, der medtages i kundens budgetberegning. Når kundens udgifter til et barn overstiger indtægterne, indgår beløbet i danske kroner som en udgift i kundens budget.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SamleverPostSumBeløb</w:t>
            </w:r>
            <w:bookmarkStart w:name="Samlever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SamleverPostSumBeløbDKK</w:t>
            </w:r>
            <w:bookmarkStart w:name="Samlever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SBetalingEvneBeløb</w:t>
            </w:r>
            <w:bookmarkStart w:name="SBetalingEvn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S-betalingsevne periodiseret til samme periode som ønsket i input elementet BetalingEvneEnhedPeriode. Hvis periden ikke er udfyldt returneres i kr. pr.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SBetalingEvneBeløbDKK</w:t>
            </w:r>
            <w:bookmarkStart w:name="SBetalingEvn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S-betalingsevne periodiseret til samme periode som ønsket i input elementet BetalingEvneEnhedPeriode. Hvis periden ikke er udfyldt returneres i kr. pr.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SBetalingEvneBeregnLønIndProcent</w:t>
            </w:r>
            <w:bookmarkStart w:name="SBetalingEvneBeregnLønInd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Kundens beregnede S-lønindeholdelsesprocent afrundet i overensstemmelse med reglerne for afrunding af denne 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SLønIndeholdelseBeløb</w:t>
            </w:r>
            <w:bookmarkStart w:name="SLønIndehold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beregnede S-lønindeholdelsesbeløb periodiseret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SLønIndeholdelseBeløbDKK</w:t>
            </w:r>
            <w:bookmarkStart w:name="SLønIndehold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beregnede S-lønindeholdelsesbeløb periodiseret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UdgiftPostSumBeløb</w:t>
            </w:r>
            <w:bookmarkStart w:name="Udgift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alle udgiftsposter i budgettet. Et 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UdgiftPostSumBeløbDKK</w:t>
            </w:r>
            <w:bookmarkStart w:name="Udgift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alle udgiftsposter i budgettet. Et beløb i danske kroner omregnet fra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EFIBetalingEvneBudgetÆndr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