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IARetsafgiftBeregn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1.3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16-05-2011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02-06-2016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få beregnet retsafgift og tillægsafgift for et udlæg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kan beregnes retsafgift for et udlæg i følgende situationer:</w:t>
              <w:br/>
              <w:t/>
              <w:br/>
              <w:t>a)</w:t>
              <w:tab/>
              <w:t>Ved tilsigelse til udlæg</w:t>
              <w:br/>
              <w:t>b)</w:t>
              <w:tab/>
              <w:t>Når der sendes anmodning om politieftersøgning til et udlæg</w:t>
              <w:br/>
              <w:t>c)</w:t>
              <w:tab/>
              <w:t>Når et udlæg er gennemført</w:t>
              <w:br/>
              <w:t/>
              <w:br/>
              <w:t>Der kan kun beregnes retsafgift af en fordring en gang pr. hæftelsesforhold. Der findes fordringstyper, der ikke må beregnes retsafgift for.</w:t>
              <w:br/>
              <w:t/>
              <w:br/>
              <w:t>Der kan beregnes tillægsafgift for et udlæg i følgende situationer:</w:t>
              <w:br/>
              <w:t/>
              <w:br/>
              <w:t>a)</w:t>
              <w:tab/>
              <w:t>Ved anmod om politifremstilling til et udlæg</w:t>
              <w:br/>
              <w:t>b)</w:t>
              <w:tab/>
              <w:t>Ved registrering af et udlæg, der har fundet sted hos kunden</w:t>
              <w:br/>
              <w:t/>
              <w:br/>
              <w:t>Der kan kun beregnes tillægsafgift af en fordring en gang pr. hæftelsesforhold pr. udlæg. Desuden må mindst en af de omfattede fordringer på tilskrivningstidspunktet ikke tidligere være tilskrevet tillægsafgift.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IARetsafgiftBeregn_I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DMIIndberetterOpretStruktur</w:t>
              <w:br/>
              <w:t>IndsatsID</w:t>
              <w:br/>
              <w:t>KundeNummer</w:t>
              <w:br/>
              <w:t>KundeType</w:t>
              <w:br/>
              <w:t>*RetsafgiftFordringIDSamling*</w:t>
              <w:br/>
              <w:t>1{</w:t>
              <w:br/>
              <w:t/>
              <w:tab/>
              <w:t>DMIFordringEFIFordringID</w:t>
              <w:br/>
              <w:t>}</w:t>
              <w:br/>
              <w:t>(RetsafgiftBetaltBeløbStruktur)</w:t>
              <w:br/>
              <w:t>(UdlægforretningForetagetHosKunde)</w:t>
              <w:br/>
              <w:t>(UdlægsbladKaldVarselFrasagt)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IARetsafgiftBeregn_O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*Output*</w:t>
              <w:br/>
              <w:t>[</w:t>
              <w:br/>
              <w:t/>
              <w:tab/>
              <w:t>RetsafgiftBeløbStruktur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Manglende Kundenummer eller type</w:t>
              <w:br/>
              <w:t>Fejlnummer: 100</w:t>
              <w:br/>
              <w:t>Reaktion: Kald kan ikke behandles</w:t>
              <w:br/>
              <w:t>Parameterliste: KundeNummer, KundeType</w:t>
              <w:br/>
              <w:t/>
              <w:br/>
              <w:t>Validering: Manglende inputparameter</w:t>
              <w:br/>
              <w:t>Fejlnummer: 101</w:t>
              <w:br/>
              <w:t>Reaktion: Kald kan ikke behandles på grund af manglende eller fejlagtig input</w:t>
              <w:br/>
              <w:t>Parameterliste: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DMIIndberetterOpretStruktur</w:t>
            </w:r>
            <w:bookmarkStart w:name="DMIIndberetterOpre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DMIIndberetterID</w:t>
              <w:br/>
              <w:t>DMIIndberetterRolle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RetsafgiftBeløbStruktur</w:t>
            </w:r>
            <w:bookmarkStart w:name="Retsafgift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  <w:br/>
              <w:t>RetsafgiftBeløb</w:t>
              <w:br/>
              <w:t>(RetsafgiftBeløbDKK)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RetsafgiftBetaltBeløbStruktur</w:t>
            </w:r>
            <w:bookmarkStart w:name="RetsafgiftBetalt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  <w:br/>
              <w:t>RetsafgiftBetaltBeløb</w:t>
              <w:br/>
              <w:t>(RetsafgiftBetaltBeløbDKK)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DMIFordringEFIFordringID</w:t>
            </w:r>
            <w:bookmarkStart w:name="DMIFordringEFIFordr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 RIMfordring.</w:t>
              <w:br/>
              <w:t>Benyttes til kommunikation mellem EFI og  DMI.</w:t>
              <w:br/>
              <w:t>EFIFordringID vidreføres som ID i DMI. Det er en forret-ningsmæssigt vigtig identifikation da, man præcist skal iden-tificere DMI fordringen i tilfælde af tilbagekaldelse eller bortfald fra fordringshavers side.</w:t>
              <w:br/>
              <w:t>FordringID tildeles i EFI eller i DMI ud fra separate nummerserier.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DMIIndberetterID</w:t>
            </w:r>
            <w:bookmarkStart w:name="DMIIndberett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nummer eller et antal karakterer der identificerer indberetteren (borger, virksomhed,system, medarbejder, fordringshaver eller rettighedshaver) i form af:</w:t>
              <w:br/>
              <w:t>CPRNummer</w:t>
              <w:br/>
              <w:t>SE/CVRNummer</w:t>
              <w:br/>
              <w:t>KundeNummer</w:t>
              <w:br/>
              <w:t>EFI, DMI, MF, DMO, SLUT, SAP38 (karakterer)</w:t>
              <w:br/>
              <w:t>WNummer</w:t>
              <w:br/>
              <w:t/>
              <w:br/>
              <w:t>Specifikt for indberettelse af hæftelse kan følgende værdier anvendes:</w:t>
              <w:br/>
              <w:t/>
              <w:br/>
              <w:t>KundeNummer (FH): Fordringshaver angiver selv via selvbetjeningsløsning et hæftelsesforhold.</w:t>
              <w:br/>
              <w:t/>
              <w:br/>
              <w:t>MF: Anvendes hvis systemet Modtag Fordring beriger med hæftelsesoplysningen, når fordring oprettes.</w:t>
              <w:br/>
              <w:t/>
              <w:br/>
              <w:t>EFI: Når systemet EFI har påsat en hæfter f.eks. I forbindelse med en udlægsforretning hvor en ægtefælle går fra at være en potentiel hæfter til reel hæfter.</w:t>
              <w:br/>
              <w:t>Kunne også være en ændring som er opstået som følge af en ændring i CSR-P vedr. civilstand f.eks. skilsmisse.</w:t>
              <w:br/>
              <w:t/>
              <w:br/>
              <w:t>WNummer: Sagsbehandler opdaterer manuelt en hæftelse f.eks. hvis kunden viser at pgl. er udtrådt af et I/S og som følge heraf ikke hæfter længere.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DMIIndberetterRolle</w:t>
            </w:r>
            <w:bookmarkStart w:name="DMIIndberetterRoll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  <w:br/>
              <w:t>enumeration: Borger, Virksomhed, System, Medarbejder, Fordringshaver, Rettighedshaver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Indberetterens rolle.</w:t>
              <w:br/>
              <w:t/>
              <w:br/>
              <w:t>Rollen anvendes i sammenhæng med IndberettetID, efter følgende mønster, men der foretages ingen validering:</w:t>
              <w:br/>
              <w:t/>
              <w:br/>
              <w:t>IndberetterID       IndberetterRolle</w:t>
              <w:br/>
              <w:t>-----------------------------------------</w:t>
              <w:br/>
              <w:t>CPRNummer                     Borger</w:t>
              <w:br/>
              <w:t>SE/CVRNummer               Virksomhed</w:t>
              <w:br/>
              <w:t>KundeNummer                  Fordringshaver</w:t>
              <w:br/>
              <w:t>KundeNummer                  Rettighedshaver</w:t>
              <w:br/>
              <w:t>EFI                                    System</w:t>
              <w:br/>
              <w:t>DMI                                   System</w:t>
              <w:br/>
              <w:t>MF                                     System</w:t>
              <w:br/>
              <w:t>DMO                                  System</w:t>
              <w:br/>
              <w:t>SLUT                                 System</w:t>
              <w:br/>
              <w:t>SAP38                               System</w:t>
              <w:br/>
              <w:t>WNr                                   Medarbejder</w:t>
              <w:br/>
              <w:t/>
              <w:br/>
              <w:t>Ved indberetning af hæftelse anvendes følgende mønster, men der foretages ligeledes ingen validering:</w:t>
              <w:br/>
              <w:t/>
              <w:br/>
              <w:t>IndberetterID       IndberetterRolle</w:t>
              <w:br/>
              <w:t>-----------------------------------------</w:t>
              <w:br/>
              <w:t>KundeNummer                  Fordringshaver</w:t>
              <w:br/>
              <w:t>EFI                                     System</w:t>
              <w:br/>
              <w:t>MF                                     System</w:t>
              <w:br/>
              <w:t>WNr                                   Medarbejder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RetsafgiftBeløb</w:t>
            </w:r>
            <w:bookmarkStart w:name="Retsafgift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Beregnet  fordringssaldo inkl. retsafgift.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RetsafgiftBeløbDKK</w:t>
            </w:r>
            <w:bookmarkStart w:name="Retsafgift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Beregnet  fordringssaldo inkl. retsafgift. - i danske kroner.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RetsafgiftBetaltBeløb</w:t>
            </w:r>
            <w:bookmarkStart w:name="RetsafgiftBetalt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beløb som sagsbehandler har modtaget.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RetsafgiftBetaltBeløbDKK</w:t>
            </w:r>
            <w:bookmarkStart w:name="RetsafgiftBetalt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beløb som sagsbehandler har modtaget - i danske kroner.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UdlægforretningForetagetHosKunde</w:t>
            </w:r>
            <w:bookmarkStart w:name="UdlægforretningForetagetHosKu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udlægsforretningen er foretaget hos kunde (Ja) eller hos SKAT. Har betydning for tillægsafgift.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UdlægsbladKaldVarselFrasagt</w:t>
            </w:r>
            <w:bookmarkStart w:name="UdlægsbladKaldVarselFrasag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Indikation af hvorvidt kunden har frasagt sig kald og varsel, hvilket bruges som indikation af om der skal returneres en sum med retsafgift beregnet eller ej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valuta enheden (ISO-møntkoden) for et beløb.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IARetsafgiftBeregn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