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KFIIndsatsList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KFIIndsatsList returnerer en liste med de indsatser og indsatstyper en kunde er omfattet af.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KFIIndsatsList returnerer en liste med de indsatser og indsatstyper en kunde er omfattet af. Servicen anvendes f.eks. af MF til at afgøre om en kunde er under bobehandling.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henter nogle få generelle data for de af kundens indsatser, som matcher input-parametrene.</w:t>
              <w:br/>
              <w:t/>
              <w:br/>
              <w:t>Der returnerers indsatser hvis periode overlapper søgekriteriets periode.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KFIIndsatsList_I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  <w:br/>
              <w:t>(IndsatsTypeKode)</w:t>
              <w:br/>
              <w:t>(IndsatsStartdato)</w:t>
              <w:br/>
              <w:t>(IndsatsSlutdato)</w:t>
              <w:br/>
              <w:t>(TilstandID)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KFIIndsatsList_O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*IndsatsSamling*</w:t>
              <w:br/>
              <w:t>0{</w:t>
              <w:br/>
              <w:t/>
              <w:tab/>
              <w:t>*Indsats*</w:t>
              <w:br/>
              <w:t/>
              <w:tab/>
              <w:t>[</w:t>
              <w:br/>
              <w:t/>
              <w:tab/>
              <w:t/>
              <w:tab/>
              <w:t>IndsatsID</w:t>
              <w:br/>
              <w:t/>
              <w:tab/>
              <w:t/>
              <w:tab/>
              <w:t>(IndsatsStartdato)</w:t>
              <w:br/>
              <w:t/>
              <w:tab/>
              <w:t/>
              <w:tab/>
              <w:t>(IndsatsSlutdato)</w:t>
              <w:br/>
              <w:t/>
              <w:tab/>
              <w:t/>
              <w:tab/>
              <w:t>IndsatsTypeKode</w:t>
              <w:br/>
              <w:t/>
              <w:tab/>
              <w:t/>
              <w:tab/>
              <w:t>IndsatsUnderTypeKode</w:t>
              <w:br/>
              <w:t/>
              <w:tab/>
              <w:t/>
              <w:tab/>
              <w:t>TilstandID</w:t>
              <w:br/>
              <w:t/>
              <w:tab/>
              <w:t/>
              <w:tab/>
              <w:t>TilstandType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Teknisk fejl</w:t>
              <w:br/>
              <w:t>Fejlnummer: 900</w:t>
              <w:br/>
              <w:t>Reaktion: Systemadministrator skal undersøge årsagen</w:t>
              <w:br/>
              <w:t/>
              <w:br/>
              <w:t>Validering: Struktureret nøgle(r) findes ikke</w:t>
              <w:br/>
              <w:t>Fejlnummer: 100</w:t>
              <w:br/>
              <w:t>Reaktion: Ingen reaktion, hvis kunden ikke findes, er der ingen indsatser at returnere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KFIIndsatsList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