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MFAftaleHent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1.14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en aftale for en fordringhaver og/eller rettighedshaver. Der eksisterer kun en aftale per "haver". Det fremgår af feltet DMIFordringHaverAftaleType om aftalen er for en fordringhaver, en rettighedshaver eller en kombinations aftale.</w:t>
              <w:br/>
              <w:t/>
              <w:br/>
              <w:t>Alle fordringhavere skal have en aftale , og rettighedshavere kan have en aftale.</w:t>
              <w:br/>
              <w:t/>
              <w:br/>
              <w:t>Fordringhavere identificeres unikt ved et DMIFordringHaverID, men har også altid en tilknyttet KundeStruktur.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 optionelle felter EFIVersionNummer, DMIFordringHaverID og KundeNavn i den generelle aftale struktur vil altid være udfyldt i svaret fra denne services.</w:t>
              <w:br/>
              <w:t/>
              <w:br/>
              <w:t>MFAftaleOprettet holder den oprindelige dato for aftale indgåelse med fordringhaveren.</w:t>
              <w:br/>
              <w:t/>
              <w:br/>
              <w:t>DMIIndberetterHent struktur indeholder hvem (og hvornår) der oprettede/ændrede den returnerede version af aftalen.</w:t>
              <w:br/>
              <w:t/>
              <w:br/>
              <w:t>MFAftaleSlettet holder datoen den returnerede version blev slettet (dvs. erstattet af en ny version).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DMIFordringHaverID</w:t>
              <w:br/>
              <w:t/>
              <w:tab/>
              <w:t>|</w:t>
              <w:br/>
              <w:t/>
              <w:tab/>
              <w:t>KundeNummer</w:t>
              <w:br/>
              <w:t>]</w:t>
              <w:br/>
              <w:t>(EFIVersionNummer)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Eksistencheck på Fordringhaver</w:t>
              <w:br/>
              <w:t>Fejlnummer: 002</w:t>
              <w:br/>
              <w:t>Reaktion:</w:t>
              <w:br/>
              <w:t>Parameterliste: DMIFordringHaverID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DMIIndberetterHentStruktur</w:t>
            </w:r>
            <w:bookmarkStart w:name="DMIIndberetterH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  <w:br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FordringhaverSystemIDStruktur</w:t>
            </w:r>
            <w:bookmarkStart w:name="FordringhaverSystemI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fordringshaverens system via SE nummer. SE nummer tages fra det anvendte certifikat i OIO udgaven af servicen.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MFAftaleStruktur</w:t>
            </w:r>
            <w:bookmarkStart w:name="MFAftal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(EFIVersionNummer)</w:t>
              <w:br/>
              <w:t>(MFAftaleOprettet)</w:t>
              <w:br/>
              <w:t>(MFAftaleSlettet)</w:t>
              <w:br/>
              <w:t>(DMIIndberetterHentStruktur)</w:t>
              <w:br/>
              <w:t>(DMIFordringHaverID)</w:t>
              <w:br/>
              <w:t>KundeStruktur</w:t>
              <w:br/>
              <w:t>DMIFordringHaverArt</w:t>
              <w:br/>
              <w:t>MFAftaleUdbetalendeMyndighed</w:t>
              <w:br/>
              <w:t>MFAftaleKontaktPerson</w:t>
              <w:br/>
              <w:t>(SprogKode)</w:t>
              <w:br/>
              <w:t>(AlternativAdresseStruktur)</w:t>
              <w:br/>
              <w:t>MFAftaleDeaktiveret</w:t>
              <w:br/>
              <w:t>MFAftaleSystemIntegration</w:t>
              <w:br/>
              <w:t>(MFAftaleSenesteIndberetning)</w:t>
              <w:br/>
              <w:t>(FordringhaverSystemIDStruktur)</w:t>
              <w:br/>
              <w:t>DMIFordringHaverAftaleType</w:t>
              <w:br/>
              <w:t>DMIFordringHaverAftaleStart</w:t>
              <w:br/>
              <w:t>(DMIFordringHaverAftaleSlut)</w:t>
              <w:br/>
              <w:t>(TransportUdlægGyldigPeriodeStruktur)</w:t>
              <w:br/>
              <w:t>*FordringOplysninger*</w:t>
              <w:br/>
              <w:t>[</w:t>
              <w:br/>
              <w:t/>
              <w:tab/>
              <w:t>*TilladtValutaListe*</w:t>
              <w:br/>
              <w:t/>
              <w:tab/>
              <w:t>1{</w:t>
              <w:br/>
              <w:t/>
              <w:tab/>
              <w:t/>
              <w:tab/>
              <w:t>ValutaKode</w:t>
              <w:br/>
              <w:t/>
              <w:tab/>
              <w:t>}</w:t>
              <w:br/>
              <w:t/>
              <w:tab/>
              <w:t>MFAftaleInteressentBerig</w:t>
              <w:br/>
              <w:t/>
              <w:tab/>
              <w:t>*FordringArtListe*</w:t>
              <w:br/>
              <w:t/>
              <w:tab/>
              <w:t>1{</w:t>
              <w:br/>
              <w:t/>
              <w:tab/>
              <w:t/>
              <w:tab/>
              <w:t>DMIFordringFordringArtKode</w:t>
              <w:br/>
              <w:t/>
              <w:tab/>
              <w:t>}4</w:t>
              <w:br/>
              <w:t/>
              <w:tab/>
              <w:t>(</w:t>
              <w:br/>
              <w:t/>
              <w:tab/>
              <w:t/>
              <w:tab/>
              <w:t>*MyndighedUdbetalingTypeListe*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MyndighedUdbetalingTypeKode</w:t>
              <w:br/>
              <w:t/>
              <w:tab/>
              <w:t/>
              <w:tab/>
              <w:t>}</w:t>
              <w:br/>
              <w:t/>
              <w:tab/>
              <w:t>)</w:t>
              <w:br/>
              <w:t>]</w:t>
              <w:br/>
              <w:t>*Modregningoplysninger*</w:t>
              <w:br/>
              <w:t>[</w:t>
              <w:br/>
              <w:t/>
              <w:tab/>
              <w:t>FordringHaverAftaleInternModr</w:t>
              <w:br/>
              <w:t/>
              <w:tab/>
              <w:t>AfregningKontoOpdModregning</w:t>
              <w:br/>
              <w:t/>
              <w:tab/>
              <w:t>AfregningKontoNKSNrModregning</w:t>
              <w:br/>
              <w:t/>
              <w:tab/>
              <w:t>AfregningKontoRIMSendUnderret</w:t>
              <w:br/>
              <w:t/>
              <w:tab/>
              <w:t>AfregningKontoOplOmModregning</w:t>
              <w:br/>
              <w:t>]</w:t>
              <w:br/>
              <w:t>*Afregningoplysninger*</w:t>
              <w:br/>
              <w:t>[</w:t>
              <w:br/>
              <w:t/>
              <w:tab/>
              <w:t>AfregningKontoFrekvens</w:t>
              <w:br/>
              <w:t/>
              <w:tab/>
              <w:t>ValutaKode</w:t>
              <w:br/>
              <w:t/>
              <w:tab/>
              <w:t>AfregningKontoMetode</w:t>
              <w:br/>
              <w:t/>
              <w:tab/>
              <w:t>AfregningKontoIRMetode</w:t>
              <w:br/>
              <w:t/>
              <w:tab/>
              <w:t>(</w:t>
              <w:br/>
              <w:t/>
              <w:tab/>
              <w:t/>
              <w:tab/>
              <w:t>*CheckAdresse*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AlternativAdresseStruktur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(AfregningKontoIBANNummer)</w:t>
              <w:br/>
              <w:t/>
              <w:tab/>
              <w:t>(AfregningKontoSWIFTKode)</w:t>
              <w:br/>
              <w:t/>
              <w:tab/>
              <w:t>(AfregningKontoAltDkKonto)</w:t>
              <w:br/>
              <w:t/>
              <w:tab/>
              <w:t>AfregningKontoMinimumBeløb</w:t>
              <w:br/>
              <w:t/>
              <w:tab/>
              <w:t>AfregningKontoKursDifference</w:t>
              <w:br/>
              <w:t>]</w:t>
              <w:br/>
              <w:t>*FordringTypeListe*</w:t>
              <w:br/>
              <w:t>1{</w:t>
              <w:br/>
              <w:t/>
              <w:tab/>
              <w:t>*FordringType*</w:t>
              <w:br/>
              <w:t/>
              <w:tab/>
              <w:t>[</w:t>
              <w:br/>
              <w:t/>
              <w:tab/>
              <w:t/>
              <w:tab/>
              <w:t>DMIFordringTypeKode</w:t>
              <w:br/>
              <w:t/>
              <w:tab/>
              <w:t/>
              <w:tab/>
              <w:t>*BerigelseValideringFeltListe*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*BerigelseValideringFelt*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MFFordringFeltKode</w:t>
              <w:br/>
              <w:t/>
              <w:tab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/>
              <w:tab/>
              <w:t>*DefaultKanSkalEjKode*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MFAftaleKanSkalEjKode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/>
              <w:tab/>
              <w:t>(MFAftaleKanSkalEjKode)</w:t>
              <w:br/>
              <w:t/>
              <w:tab/>
              <w:t/>
              <w:tab/>
              <w:t/>
              <w:tab/>
              <w:t/>
              <w:tab/>
              <w:t>(MFAftaleBerigelseKode)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*InddrivelseFordringArtRenteSats*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RenteValgStruktur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RenteValgStruktur</w:t>
              <w:br/>
              <w:t/>
              <w:tab/>
              <w:t/>
              <w:tab/>
              <w:t>)</w:t>
              <w:br/>
              <w:t/>
              <w:tab/>
              <w:t/>
              <w:tab/>
              <w:t>*FordringHaverFordringType*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FordHaverFordTypeAfrSpecØnskes</w:t>
              <w:br/>
              <w:t/>
              <w:tab/>
              <w:t/>
              <w:tab/>
              <w:t/>
              <w:tab/>
              <w:t>(FordHaverFordTypeAfrMetode)</w:t>
              <w:br/>
              <w:t/>
              <w:tab/>
              <w:t/>
              <w:tab/>
              <w:t/>
              <w:tab/>
              <w:t>FordHaverFordTypeAfrIR</w:t>
              <w:br/>
              <w:t/>
              <w:tab/>
              <w:t/>
              <w:tab/>
              <w:t/>
              <w:tab/>
              <w:t>(FordHaverFordTypeIBANNr)</w:t>
              <w:br/>
              <w:t/>
              <w:tab/>
              <w:t/>
              <w:tab/>
              <w:t/>
              <w:tab/>
              <w:t>(FordHaverFordTypeSWIFTKode)</w:t>
              <w:br/>
              <w:t/>
              <w:tab/>
              <w:t/>
              <w:tab/>
              <w:t/>
              <w:tab/>
              <w:t>(FordHaverFordTypeAltDkKontoNr)</w:t>
              <w:br/>
              <w:t/>
              <w:tab/>
              <w:t/>
              <w:tab/>
              <w:t/>
              <w:tab/>
              <w:t>(FordHaverFordTypeSENrNemKonto)</w:t>
              <w:br/>
              <w:t/>
              <w:tab/>
              <w:t/>
              <w:tab/>
              <w:t/>
              <w:tab/>
              <w:t>FordHaverFordTypeAfrHeleKroner</w:t>
              <w:br/>
              <w:t/>
              <w:tab/>
              <w:t/>
              <w:tab/>
              <w:t/>
              <w:tab/>
              <w:t>*OplysningerOmModregningPerFordringstype*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(FordHaverFordTypeIntModrMeddJa)</w:t>
              <w:br/>
              <w:t/>
              <w:tab/>
              <w:t/>
              <w:tab/>
              <w:t/>
              <w:tab/>
              <w:t/>
              <w:tab/>
              <w:t>(FordHaverFordTypeAfrModrFrekv)</w:t>
              <w:br/>
              <w:t/>
              <w:tab/>
              <w:t/>
              <w:tab/>
              <w:t/>
              <w:tab/>
              <w:t/>
              <w:tab/>
              <w:t>(FordHaverFordTypeAfrOplIntModr)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RenteValgStruktur</w:t>
            </w:r>
            <w:bookmarkStart w:name="RenteVal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RenteRegelNummer</w:t>
              <w:br/>
              <w:t>RenteSatsKode</w:t>
              <w:br/>
              <w:t>(RenteSats)</w:t>
              <w:br/>
              <w:t>(DMIFordringRenteSatsAnvendt)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Strukturen har skiftet form og der foretages ikke længere noget valg selvom det antydes i navnet.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TransportUdlægGyldigPeriodeStruktur</w:t>
            </w:r>
            <w:bookmarkStart w:name="TransportUdlægGyldig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TransportUdlægAftaleGyldigFra</w:t>
              <w:br/>
              <w:t>TransportUdlægAftaleGyldigTil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AfregningKontoAltDkKonto</w:t>
            </w:r>
            <w:bookmarkStart w:name="AfregningKontoAltDkKon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Dansk KontoNummer som Fordringshaver kan henvise sin afregning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AfregningKontoFrekvens</w:t>
            </w:r>
            <w:bookmarkStart w:name="AfregningKontoFrekven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hvor tit en fordringhaver ønsker afregning, straks, daglig, ugentlig etc</w:t>
              <w:br/>
              <w:t/>
              <w:br/>
              <w:t>Værdisæt:</w:t>
              <w:br/>
              <w:t>DAG:Dagligt</w:t>
              <w:br/>
              <w:t>UGE: Ugentligt</w:t>
              <w:br/>
              <w:t>DAG3: 2 gange ugentligt</w:t>
              <w:br/>
              <w:t>UGE2: Hver 14.dag</w:t>
              <w:br/>
              <w:t>MND: Månedligt</w:t>
              <w:br/>
              <w:t>KVT: Kvartalsvis</w:t>
              <w:br/>
              <w:t>KVT2: Halvårligt</w:t>
              <w:br/>
              <w:t>ÅRL: 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AfregningKontoIBANNummer</w:t>
            </w:r>
            <w:bookmarkStart w:name="AfregningKontoIBA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IBANNummer der kan indeholde maksimalt 34 karakterer baseret på IBAN standarden (ISO 13616)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AfregningKontoIRMetode</w:t>
            </w:r>
            <w:bookmarkStart w:name="AfregningKontoIR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NK, CH, BO, SR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afregningsmetode</w:t>
              <w:br/>
              <w:t/>
              <w:br/>
              <w:t>Liste med faste værdier (enum)</w:t>
              <w:br/>
              <w:t/>
              <w:br/>
              <w:t>Værdisæt:</w:t>
              <w:br/>
              <w:t>NK: Nemkonto</w:t>
              <w:br/>
              <w:t>CH: Check</w:t>
              <w:br/>
              <w:t>BO: Bankoverførsel</w:t>
              <w:br/>
              <w:t>SR: Statsregnskab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AfregningKontoKursDifference</w:t>
            </w:r>
            <w:bookmarkStart w:name="AfregningKontoKursDif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Ja = Fordringshaver bærer Indtægt/udgift ved difference (kode)</w:t>
              <w:br/>
              <w:t>Nej = Fordringshaver bærer ikke Indtægt/udgift ved difference (kode)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AfregningKontoMetode</w:t>
            </w:r>
            <w:bookmarkStart w:name="AfregningKonto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NK, CH, BO, SR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udbetalingskilde en fordringshaver ønsker afregningen foretaget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AfregningKontoMinimumBeløb</w:t>
            </w:r>
            <w:bookmarkStart w:name="AfregningKontoMinim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det minimumsbeløb som fordringshaver ønsker afregning for.</w:t>
              <w:br/>
              <w:t/>
              <w:br/>
              <w:t>Er minimumsbeløbet f.eks. 1000 kr.,  afregnes der først til fordringshaver når dækninger - som endnu ikke er afregnet - andrager 1000kr.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AfregningKontoNKSNrModregning</w:t>
            </w:r>
            <w:bookmarkStart w:name="AfregningKontoNKSNrModre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Nem konto identifikation af fordringshaver, som udbetalende myndig til brug for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AfregningKontoOpdModregning</w:t>
            </w:r>
            <w:bookmarkStart w:name="AfregningKontoOpdModre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hvor tit en fordringshaver ønsker opdatering i forbindelse modregning straks, daglig, ugentlig etc.</w:t>
              <w:br/>
              <w:t/>
              <w:br/>
              <w:t>Værdisæt:</w:t>
              <w:br/>
              <w:t>DAG:Dagligt</w:t>
              <w:br/>
              <w:t>UGE: Ugentligt</w:t>
              <w:br/>
              <w:t>DAG3: 2 gange ugentligt</w:t>
              <w:br/>
              <w:t>UGE2: Hver 14.dag</w:t>
              <w:br/>
              <w:t>MND: Månedligt</w:t>
              <w:br/>
              <w:t>KVT: Kvartalsvis</w:t>
              <w:br/>
              <w:t>KVT2: Halvårligt</w:t>
              <w:br/>
              <w:t>ÅRL: 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AfregningKontoOplOmModregning</w:t>
            </w:r>
            <w:bookmarkStart w:name="AfregningKontoOplOmModre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Ja = Afregning ved oplysning om modregning</w:t>
              <w:br/>
              <w:t>Nej = Ingen afregning ved oplysning om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AfregningKontoRIMSendUnderret</w:t>
            </w:r>
            <w:bookmarkStart w:name="AfregningKontoRIMSendUnder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RIM udsende modregningsmeddelelser på vegne af fordringshaver (kun modregningsfordringer)</w:t>
              <w:br/>
              <w:t>Ja = RIM skal udsende</w:t>
              <w:br/>
              <w:t>Nej = RIM skal ikke udsende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AfregningKontoSWIFTKode</w:t>
            </w:r>
            <w:bookmarkStart w:name="AfregningKontoSWIF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SWIFT kode der maksimalt kan tage 11karakterer jf. SWIFT standarden (ISO 9362)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DMIFordringFordringArtKode</w:t>
            </w:r>
            <w:bookmarkStart w:name="DMIFordringFordringAr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OPKR, INDR, MODR, TRAN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til at definere om en fordring er en Inddrivelsesfordring, Opkrævningsfordring, Modregningsfordring eller en Transport</w:t>
              <w:br/>
              <w:t/>
              <w:br/>
              <w:t>Listen består af faste værdier (Enum)</w:t>
              <w:br/>
              <w:t/>
              <w:br/>
              <w:t>Værdisæt:</w:t>
              <w:br/>
              <w:t>INDR: Inddrivelsesfordring</w:t>
              <w:br/>
              <w:t>OPKR: Opkrævningsfordring</w:t>
              <w:br/>
              <w:t>MODR: Modregningsfordring</w:t>
              <w:br/>
              <w:t>TRAN: Transport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DMIFordringHaverAftaleSlut</w:t>
            </w:r>
            <w:bookmarkStart w:name="DMIFordringHaverAftale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Fordringhaver aftalens Slutdato.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DMIFordringHaverAftaleStart</w:t>
            </w:r>
            <w:bookmarkStart w:name="DMIFordringHaverAftale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 aftalens startdato.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DMIFordringHaverAftaleType</w:t>
            </w:r>
            <w:bookmarkStart w:name="DMIFordringHaverAftal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FH, RH, BG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Indikation af om det er en fordringshaveraftale, rettighedhaveraftale eller begge</w:t>
              <w:br/>
              <w:t/>
              <w:br/>
              <w:t>Værdisæt:</w:t>
              <w:br/>
              <w:t>FH: Fordringhaveraftale</w:t>
              <w:br/>
              <w:t>RH: Rettighedshaveraftale</w:t>
              <w:br/>
              <w:t>BG: Begge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DMIFordringHaverArt</w:t>
            </w:r>
            <w:bookmarkStart w:name="DMIFordringHaver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enumeration: STA, RGN, KML, PRV, UMY, UPE, SKA, AOV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Arten på fordringshaver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</w:r>
            <w:bookmarkStart w:name="DMIFordringHav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den unikke aftale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DMIFordringRenteSatsAnvendt</w:t>
            </w:r>
            <w:bookmarkStart w:name="DMIFordringRenteSatsAnvend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8</w:t>
              <w:br/>
              <w:t>fractionDigits: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rente udpeget af RenteSatsKode (gældende dags dato) og RenteSats.</w:t>
              <w:br/>
              <w:t>(Der tages ikke hensyn til værdien af dette felt i en opdaterende service.)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</w:r>
            <w:bookmarkStart w:name="DMIIndberetter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 hvor indberetningen er foretaget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FordHaverFordTypeAfrHeleKroner</w:t>
            </w:r>
            <w:bookmarkStart w:name="FordHaverFordTypeAfrHeleKron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 mulighed for at angive om der kun ønskes afregning i hele kroner.</w:t>
              <w:br/>
              <w:t/>
              <w:br/>
              <w:t>Ja = hele kroner</w:t>
              <w:br/>
              <w:t>Nej = ikke hele kroner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FordHaverFordTypeAfrIR</w:t>
            </w:r>
            <w:bookmarkStart w:name="FordHaverFordTypeAfrI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felt der angiver om afregning af inddrivelsesrenter skal følge hovedfordringen. Default er false.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FordHaverFordTypeAfrMetode</w:t>
            </w:r>
            <w:bookmarkStart w:name="FordHaverFordTypeAfr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NK, CH, BO, SR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udbetalingskilde en fordringshaver ønsker afregningen af fordringstype foretaget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FordHaverFordTypeAfrModrFrekv</w:t>
            </w:r>
            <w:bookmarkStart w:name="FordHaverFordTypeAfrModrFrek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 mulighed for at angive opdateringsfrekvens på den enkelte fordringstype</w:t>
              <w:br/>
              <w:t/>
              <w:br/>
              <w:t>Værdisæt:</w:t>
              <w:br/>
              <w:t>DAG:Dagligt</w:t>
              <w:br/>
              <w:t>UGE: Ugentligt</w:t>
              <w:br/>
              <w:t>DAG3: 2 gange ugentligt</w:t>
              <w:br/>
              <w:t>UGE2: Hver 14.dag</w:t>
              <w:br/>
              <w:t>MND: Månedligt</w:t>
              <w:br/>
              <w:t>KVT: Kvartalsvis</w:t>
              <w:br/>
              <w:t>KVT2: Halvårligt</w:t>
              <w:br/>
              <w:t>ÅRL: 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FordHaverFordTypeAfrOplIntModr</w:t>
            </w:r>
            <w:bookmarkStart w:name="FordHaverFordTypeAfrOplIntMod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mulighed for at angive om der ønskes afregning samtidig med oplysning om intern modregning eller om afregning skal følge fordringshaverens primære ønske om afregning.</w:t>
              <w:br/>
              <w:t/>
              <w:br/>
              <w:t>Ja = afregning sammen med oplysning om modregning</w:t>
              <w:br/>
              <w:t>Nej = ikke afregning ved oplysning om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FordHaverFordTypeAfrSpecØnskes</w:t>
            </w:r>
            <w:bookmarkStart w:name="FordHaverFordTypeAfrSpecØnske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mulighed for at angive om der ønskes afregningsspecifikation ud over afregningsbeløb</w:t>
              <w:br/>
              <w:t/>
              <w:br/>
              <w:t>Ja: Afregningsspcifikation og afregningsbeløb</w:t>
              <w:br/>
              <w:t>Nej: Kun afregningsbeløb</w:t>
              <w:br/>
              <w:t>Blank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FordHaverFordTypeAltDkKontoNr</w:t>
            </w:r>
            <w:bookmarkStart w:name="FordHaverFordTypeAltDkKontoN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DanskKontoNummer som Fordringshaver kan henvise sin afregning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FordHaverFordTypeIBANNr</w:t>
            </w:r>
            <w:bookmarkStart w:name="FordHaverFordTypeIBANN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IBANNummer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FordHaverFordTypeIntModrMeddJa</w:t>
            </w:r>
            <w:bookmarkStart w:name="FordHaverFordTypeIntModrMeddJ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RIM udsende modregningsmeddelelser på vegne af fordringshaver (kun modregningsfordringer)</w:t>
              <w:br/>
              <w:t/>
              <w:br/>
              <w:t>Ja = Send meddelelse</w:t>
              <w:br/>
              <w:t>Nej = Meddelelse sendes ikke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FordHaverFordTypeSENrNemKonto</w:t>
            </w:r>
            <w:bookmarkStart w:name="FordHaverFordTypeSENrNemKon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 nummer hvis fordringhaveren for en given fordringtype vil have afregnet via NemKonto for et andet SE nummer end fordringhaverens SE nummer. Hvis feltet er tomt afregnes via fordringhaverens SE 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FordHaverFordTypeSWIFTKode</w:t>
            </w:r>
            <w:bookmarkStart w:name="FordHaverFordTypeSWIF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Fordringshaves angivelse af egen SWIFTKode.</w:t>
              <w:br/>
              <w:t>(Kaldes også BIC - Bank Identifier Code)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FordringHaverAftaleInternModr</w:t>
            </w:r>
            <w:bookmarkStart w:name="FordringHaverAftaleInternMod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mulighed for at angive om der må foretages intern modregning af fordringer.</w:t>
              <w:br/>
              <w:t/>
              <w:br/>
              <w:t>Ja = Intern modregning</w:t>
              <w:br/>
              <w:t>Nej = ikke intern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MFAftaleBerigelseKode</w:t>
            </w:r>
            <w:bookmarkStart w:name="MFAftaleBerig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FDP, SDP, FORFALD, DD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Koden angiver en beregnings algoritme for berigelse af et fordrings felt</w:t>
              <w:br/>
              <w:t/>
              <w:br/>
              <w:t>Værdisæt:</w:t>
              <w:br/>
              <w:t>FDP: Første dag i fordring periode</w:t>
              <w:br/>
              <w:t>SDP: Sidste dag i fordring periode</w:t>
              <w:br/>
              <w:t>FORFALD: forfaldsdato</w:t>
              <w:br/>
              <w:t>DD: Dags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MFAftaleDeaktiveret</w:t>
            </w:r>
            <w:bookmarkStart w:name="MFAftaleDeaktive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en "Modtag Fordring"-aftale er deaktiveret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MFAftaleInteressentBerig</w:t>
            </w:r>
            <w:bookmarkStart w:name="MFAftaleInteressentBer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fordringshaver garanterer at alle involverede interessenter på en given fordring i mod et firma af typen "I/S" er informeret.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MFAftaleKanSkalEjKode</w:t>
            </w:r>
            <w:bookmarkStart w:name="MFAftaleKanSkal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KAN, SKAL, EJ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fordringhaver kan, skal eller ikke må indberette på et felt</w:t>
              <w:br/>
              <w:t/>
              <w:br/>
              <w:t>Enumeration med værdierne:</w:t>
              <w:br/>
              <w:t>KAN:     Kan indberette</w:t>
              <w:br/>
              <w:t>SKAL:   Skal indberette</w:t>
              <w:br/>
              <w:t>EJ:        Må ikke indberette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MFAftaleKontaktPerson</w:t>
            </w:r>
            <w:bookmarkStart w:name="MFAftaleKontaktPers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kontaktperson ifm "Modtag Fordring"-aftalen.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MFAftaleOprettet</w:t>
            </w:r>
            <w:bookmarkStart w:name="MFAftaleOpret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hvor aftalen oprindeligt blev oprettet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MFAftaleSenesteIndberetning</w:t>
            </w:r>
            <w:bookmarkStart w:name="MFAftaleSenesteIndberet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for seneste fordring indberetning på aftalen.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MFAftaleSlettet</w:t>
            </w:r>
            <w:bookmarkStart w:name="MFAftaleSlet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hvor denne version af aftalen blev slettet. Kan kun returneres for historiske aftaler.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MFAftaleSystemIntegration</w:t>
            </w:r>
            <w:bookmarkStart w:name="MFAftaleSystemIntegra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fordringshaver benytter sig af system til system integration med EFI.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MFAftaleUdbetalendeMyndighed</w:t>
            </w:r>
            <w:bookmarkStart w:name="MFAftaleUdbetalendeMynd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 aftale modpart en udbetalende myndighed?</w:t>
              <w:br/>
              <w:t/>
              <w:br/>
              <w:t>Er kun relevant for rettighedshaveraftaler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MFFordringFeltKode</w:t>
            </w:r>
            <w:bookmarkStart w:name="MFFordringFel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enumeration: STIFTL, RNTSTS, RYKDATO1, RYKDATO2, DOK, SAGBMRK, HFTKOM, BESKR, FORÆLD, PENHED, FHFREF, HFID, MODTDATO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 felter der kan konfigureres I fordringhaver aftale per fordringtypekode.</w:t>
              <w:br/>
              <w:t/>
              <w:br/>
              <w:t>Enumeration med værdierne:</w:t>
              <w:br/>
              <w:t/>
              <w:br/>
              <w:t>STIFTL:       Stiftelsettidspunkt</w:t>
              <w:br/>
              <w:t>HÆFTLS:    Hæftelsesforhold</w:t>
              <w:br/>
              <w:t>RNTSTS:    Rentesats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MyndighedUdbetalingTypeKode</w:t>
            </w:r>
            <w:bookmarkStart w:name="MyndighedUdbetal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DMIs myndighedudbetalingstype.</w:t>
              <w:br/>
              <w:t/>
              <w:br/>
              <w:t>Grundlæggende værdiset:</w:t>
              <w:br/>
              <w:t>ADGP: Arbejdsløshedsdagpenge</w:t>
              <w:br/>
              <w:t>BBID: Børnebidrag</w:t>
              <w:br/>
              <w:t>BFMY: Børnefamilieydelse</w:t>
              <w:br/>
              <w:t>BIBL: Biblioteksafgift</w:t>
              <w:br/>
              <w:t>BOSI: Boligsikring</w:t>
              <w:br/>
              <w:t>BOST: Boligstøtte</w:t>
              <w:br/>
              <w:t>ERST: Erstatning</w:t>
              <w:br/>
              <w:t>FENK: FødevareErhverv (NemKonto)</w:t>
              <w:br/>
              <w:t>FESK: FødevareErhverv (SKAT)</w:t>
              <w:br/>
              <w:t>KISL: Rentegodtgørelse kildeskatteloven</w:t>
              <w:br/>
              <w:t>KNTH: Kontanthjælp</w:t>
              <w:br/>
              <w:t>KSLD: Kreditsaldo fra EKKO</w:t>
              <w:br/>
              <w:t>LØN:  Løn</w:t>
              <w:br/>
              <w:t>MOMS: Moms</w:t>
              <w:br/>
              <w:t>OMGO: Omkostningsgodtgørelse</w:t>
              <w:br/>
              <w:t>OSKA: Overskydende skatte- eller afgiftsbeløb</w:t>
              <w:br/>
              <w:t>OVAM: Overskydende arbejdsmarkedsbidrag</w:t>
              <w:br/>
              <w:t>OVIR: Overskydende virksomhedsskatter eller afgifter</w:t>
              <w:br/>
              <w:t>OVSK: Overskydende skat</w:t>
              <w:br/>
              <w:t>PENS: Pension</w:t>
              <w:br/>
              <w:t>PERS: Personskatter</w:t>
              <w:br/>
              <w:t>RELO: Rentegodtgørelse renteloven</w:t>
              <w:br/>
              <w:t>SDGP: Sygedagpenge</w:t>
              <w:br/>
              <w:t>SLØU: Særlig lønindeholdelse udgør 1%</w:t>
              <w:br/>
              <w:t>SÆLØ: S-løn</w:t>
              <w:br/>
              <w:t>SÆRI: Særlig indkomstskat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RenteRegelNummer</w:t>
            </w:r>
            <w:bookmarkStart w:name="RenteRege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på en renteregel. Reglen beskriver hvorledes renten skal beregnes f.eks. dag til dag.</w:t>
              <w:br/>
              <w:t/>
              <w:br/>
              <w:t>Værdisæt:</w:t>
              <w:br/>
              <w:t>001 = Dag til dag rente uden renters rente.</w:t>
              <w:br/>
              <w:t>002 = Pr. påbegyndt måned uden renters rente.</w:t>
              <w:br/>
              <w:t>(Blank = Ingen RenteRegel nr)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RenteSats</w:t>
            </w:r>
            <w:bookmarkStart w:name="RenteSat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8</w:t>
              <w:br/>
              <w:t>fractionDigits: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RenteSats angiver hvilken MerRentesats, som Fordringshaver kan angive v/ oversendelsen af en fordring. RenteSatsen er en yderligere Renteprocent, som skal anvendes ved beregningen af renten på fordringen. MerRenteSatsen skal fortolkes i sammenhæng med RenteSatsKoden jf nedenfor.</w:t>
              <w:br/>
              <w:t/>
              <w:br/>
              <w:t>Er RenteSatsKoden ikke 02 eller 03 vil den resulterende renteberegning være summen af rentesatskoden(som vedligeholdes i DMI) og den angivne RenteSats</w:t>
              <w:br/>
              <w:t/>
              <w:br/>
              <w:t>RenteSats = 00 eller blank &lt;=&gt; ingen MerRentesats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RenteSatsKode</w:t>
            </w:r>
            <w:bookmarkStart w:name="RenteSat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anvendes til at fortolke rentesatsen og den bagvedliggende beregningsalgoritme.</w:t>
              <w:br/>
              <w:t/>
              <w:br/>
              <w:t>X procent = (MerRenteSats), jf ovenfor</w:t>
              <w:br/>
              <w:t/>
              <w:br/>
              <w:t>Værdisæt</w:t>
              <w:br/>
              <w:t>01 Inddrivelsesrenten (= Nationalbankens officielle udlånsrente plus et tillæg) + x procent (MerRenteSats)</w:t>
              <w:br/>
              <w:t>02 Ren rentesats per mdr. (MerRenteSats)</w:t>
              <w:br/>
              <w:t>03 Ren rentesats p.a. (MerRenteSats)</w:t>
              <w:br/>
              <w:t>04 Diskonto + x procent (MerRenteSats)</w:t>
              <w:br/>
              <w:t>05 DMO rentesats + x procent (MerRenteSats)</w:t>
              <w:br/>
              <w:t>06 KOBRA rentesats + x procent (MerRenteSats)</w:t>
              <w:br/>
              <w:t>07 Nationalbankens officielle udlånsrente + x procent (MerRenteSats)</w:t>
              <w:br/>
              <w:t>08 Misligholdte studielån, slutlån og statslån (= Diskonto plus et tillæg 2 %)</w:t>
              <w:br/>
              <w:t>09 Misligholdte statsgaranterede studielån( = Variabel rente fastsat i bekendtgørelse)</w:t>
              <w:br/>
              <w:t>10 Morarente før 1.8.2002 (= Diskonto plus tillæg 5 %) + x procent p.a. (MerRenteSats)</w:t>
              <w:br/>
              <w:t>11 Pantebreve på fiskerilån (= Diskonto plus et tillæg 5 %) - dog mindst x procent p.a. (MerRenteSats)</w:t>
              <w:br/>
              <w:t>12 Pantebreve på fiskerilån (= Nationalbankens officielle udlånsrente plus et tillæg p.t. 7 %) - dog mindst x procent p.a. (MerRenteSats)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SprogKode</w:t>
            </w:r>
            <w:bookmarkStart w:name="Spro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Sprogkoden er synonom med landekode. En to-bogstavs kombination, som angiver land, hvorfra sproget stammer.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TransportUdlægAftaleGyldigFra</w:t>
            </w:r>
            <w:bookmarkStart w:name="TransportUdlægAftal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AftaleGyldigFra er startdatoen for den periode, som rettighedshaver har indgået aftale om at vedligeholde transporten/udlægget fra.</w:t>
              <w:br/>
              <w:t>Datoen er en incl.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TransportUdlægAftaleGyldigTil</w:t>
            </w:r>
            <w:bookmarkStart w:name="TransportUdlægAftal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AftaleGyldigTil er slutdatoen for den periode, som rettighedshaver har indgået aftale om at vedligeholde transporten/udlægget til.</w:t>
              <w:br/>
              <w:t>Datoen er en incl.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MFAftaleHent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