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MFFordringOpgaveHent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1.19</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15-11-2010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 informationer om en sagsbehandler opgave til visning i portalen. Opgaven afsluttes ved et kald fra portalen til servicen MFFordringOpgaveAfslut.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Der understøttes tre typer af sagsbehandler opgaver:</w:t>
              <w:br/>
              <w:t/>
              <w:br/>
              <w:t>- Godkend transport:       Godkend transport dokument, opdater beløb. Hvis afvisning oprettes fordringen ikke.</w:t>
              <w:br/>
              <w:t>- Identificer AKR kunde: Identificer kunde på hæftelsesforhold modtaget som fordringopret eller fordringændr. Hvis afvisning oprettes/ændres fordringen ikke.</w:t>
              <w:br/>
              <w:t>- Godkend afskrivning:    Godkend afskrivninger på eksisterede fordringer. Hvis afvises oprettes en opgave til sagsbehandleren der foretog det oprindelig kald til MFFordringAfskriv.</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MFFordringOpgaveHent_I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MFOpgaveID</w:t>
              <w:br/>
              <w:t>MFOpgaveType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MFFordringOpgaveHent_O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MFOpgaveID</w:t>
              <w:br/>
              <w:t>MFOpgaveType</w:t>
              <w:br/>
              <w:t>(MFOpgaveAfsluttetDatoTid)</w:t>
              <w:br/>
              <w:t>*OpgaveTypeValg*</w:t>
              <w:br/>
              <w:t>[</w:t>
              <w:br/>
              <w:t/>
              <w:tab/>
              <w:t>*TransportOpgave*</w:t>
              <w:br/>
              <w:t/>
              <w:tab/>
              <w:t>[</w:t>
              <w:br/>
              <w:t/>
              <w:tab/>
              <w:t/>
              <w:tab/>
              <w:t>DMIFordringEFIFordringID</w:t>
              <w:br/>
              <w:t/>
              <w:tab/>
              <w:t/>
              <w:tab/>
              <w:t>DMIFordringModtagelseDato</w:t>
              <w:br/>
              <w:t/>
              <w:tab/>
              <w:t/>
              <w:tab/>
              <w:t>MFOpretTransportStruktur</w:t>
              <w:br/>
              <w:t/>
              <w:tab/>
              <w:t>]</w:t>
              <w:br/>
              <w:t/>
              <w:tab/>
              <w:t>|</w:t>
              <w:br/>
              <w:t/>
              <w:tab/>
              <w:t>*AKROpgave*</w:t>
              <w:br/>
              <w:t/>
              <w:tab/>
              <w:t>[</w:t>
              <w:br/>
              <w:t/>
              <w:tab/>
              <w:t/>
              <w:tab/>
              <w:t>*FordringSamling*</w:t>
              <w:br/>
              <w:t/>
              <w:tab/>
              <w:t/>
              <w:tab/>
              <w:t>0{</w:t>
              <w:br/>
              <w:t/>
              <w:tab/>
              <w:t/>
              <w:tab/>
              <w:t/>
              <w:tab/>
              <w:t>*Fordring*</w:t>
              <w:br/>
              <w:t/>
              <w:tab/>
              <w:t/>
              <w:tab/>
              <w:t/>
              <w:tab/>
              <w:t>[</w:t>
              <w:br/>
              <w:t/>
              <w:tab/>
              <w:t/>
              <w:tab/>
              <w:t/>
              <w:tab/>
              <w:t/>
              <w:tab/>
              <w:t>DMIFordringEFIFordringID</w:t>
              <w:br/>
              <w:t/>
              <w:tab/>
              <w:t/>
              <w:tab/>
              <w:t/>
              <w:tab/>
              <w:t/>
              <w:tab/>
              <w:t>DMIFordringModtagelseDato</w:t>
              <w:br/>
              <w:t/>
              <w:tab/>
              <w:t/>
              <w:tab/>
              <w:t/>
              <w:tab/>
              <w:t/>
              <w:tab/>
              <w:t>*AktionValg*</w:t>
              <w:br/>
              <w:t/>
              <w:tab/>
              <w:t/>
              <w:tab/>
              <w:t/>
              <w:tab/>
              <w:t/>
              <w:tab/>
              <w:t>[</w:t>
              <w:br/>
              <w:t/>
              <w:tab/>
              <w:t/>
              <w:tab/>
              <w:t/>
              <w:tab/>
              <w:t/>
              <w:tab/>
              <w:t/>
              <w:tab/>
              <w:t>MFOpretFordringStruktur</w:t>
              <w:br/>
              <w:t/>
              <w:tab/>
              <w:t/>
              <w:tab/>
              <w:t/>
              <w:tab/>
              <w:t/>
              <w:tab/>
              <w:t/>
              <w:tab/>
              <w:t>|</w:t>
              <w:br/>
              <w:t/>
              <w:tab/>
              <w:t/>
              <w:tab/>
              <w:t/>
              <w:tab/>
              <w:t/>
              <w:tab/>
              <w:t/>
              <w:tab/>
              <w:t>MFÆndrFordringStruktur</w:t>
              <w:br/>
              <w:t/>
              <w:tab/>
              <w:t/>
              <w:tab/>
              <w:t/>
              <w:tab/>
              <w:t/>
              <w:tab/>
              <w:t>]</w:t>
              <w:br/>
              <w:t/>
              <w:tab/>
              <w:t/>
              <w:tab/>
              <w:t/>
              <w:tab/>
              <w:t>]</w:t>
              <w:br/>
              <w:t/>
              <w:tab/>
              <w:t/>
              <w:tab/>
              <w:t>}</w:t>
              <w:br/>
              <w:t/>
              <w:tab/>
              <w:t/>
              <w:tab/>
              <w:t>*Modtaget*</w:t>
              <w:br/>
              <w:t/>
              <w:tab/>
              <w:t/>
              <w:tab/>
              <w:t>[</w:t>
              <w:br/>
              <w:t/>
              <w:tab/>
              <w:t/>
              <w:tab/>
              <w:t/>
              <w:tab/>
              <w:t>EFIAlternativKontaktStruktur</w:t>
              <w:br/>
              <w:t/>
              <w:tab/>
              <w:t/>
              <w:tab/>
              <w:t>]</w:t>
              <w:br/>
              <w:t/>
              <w:tab/>
              <w:t/>
              <w:tab/>
              <w:t>*KandidatSamling*</w:t>
              <w:br/>
              <w:t/>
              <w:tab/>
              <w:t/>
              <w:tab/>
              <w:t>0{</w:t>
              <w:br/>
              <w:t/>
              <w:tab/>
              <w:t/>
              <w:tab/>
              <w:t/>
              <w:tab/>
              <w:t>KundeStruktur</w:t>
              <w:br/>
              <w:t/>
              <w:tab/>
              <w:t/>
              <w:tab/>
              <w:t>}</w:t>
              <w:br/>
              <w:t/>
              <w:tab/>
              <w:t>]</w:t>
              <w:br/>
              <w:t/>
              <w:tab/>
              <w:t>|</w:t>
              <w:br/>
              <w:t/>
              <w:tab/>
              <w:t>*AfskrivOpgave*</w:t>
              <w:br/>
              <w:t/>
              <w:tab/>
              <w:t>[</w:t>
              <w:br/>
              <w:t/>
              <w:tab/>
              <w:t/>
              <w:tab/>
              <w:t>*Sagsbehandler*</w:t>
              <w:br/>
              <w:t/>
              <w:tab/>
              <w:t/>
              <w:tab/>
              <w:t>[</w:t>
              <w:br/>
              <w:t/>
              <w:tab/>
              <w:t/>
              <w:tab/>
              <w:t/>
              <w:tab/>
              <w:t>RessourceNummer</w:t>
              <w:br/>
              <w:t/>
              <w:tab/>
              <w:t/>
              <w:tab/>
              <w:t>]</w:t>
              <w:br/>
              <w:t/>
              <w:tab/>
              <w:t/>
              <w:tab/>
              <w:t>*Kunde*</w:t>
              <w:br/>
              <w:t/>
              <w:tab/>
              <w:t/>
              <w:tab/>
              <w:t>[</w:t>
              <w:br/>
              <w:t/>
              <w:tab/>
              <w:t/>
              <w:tab/>
              <w:t/>
              <w:tab/>
              <w:t>KundeNummer</w:t>
              <w:br/>
              <w:t/>
              <w:tab/>
              <w:t/>
              <w:tab/>
              <w:t/>
              <w:tab/>
              <w:t>KundeType</w:t>
              <w:br/>
              <w:t/>
              <w:tab/>
              <w:t/>
              <w:tab/>
              <w:t/>
              <w:tab/>
              <w:t>EjerAfEnkeltmandsvirksomhed</w:t>
              <w:br/>
              <w:t/>
              <w:tab/>
              <w:t/>
              <w:tab/>
              <w:t>]</w:t>
              <w:br/>
              <w:t/>
              <w:tab/>
              <w:t/>
              <w:tab/>
              <w:t>FordringAfskrivningVirkningFra</w:t>
              <w:br/>
              <w:t/>
              <w:tab/>
              <w:t/>
              <w:tab/>
              <w:t>AfskrivningÅrsagStruktur</w:t>
              <w:br/>
              <w:t/>
              <w:tab/>
              <w:t/>
              <w:tab/>
              <w:t>FordringAfskrivningDato</w:t>
              <w:br/>
              <w:t/>
              <w:tab/>
              <w:t/>
              <w:tab/>
              <w:t>*FordringAfskrivSamling*</w:t>
              <w:br/>
              <w:t/>
              <w:tab/>
              <w:t/>
              <w:tab/>
              <w:t>1{</w:t>
              <w:br/>
              <w:t/>
              <w:tab/>
              <w:t/>
              <w:tab/>
              <w:t/>
              <w:tab/>
              <w:t>MFAfskrivFordringStruktur</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Eksistencheck på MFOpgaveID</w:t>
              <w:br/>
              <w:t>Fejlnummer: 180</w:t>
              <w:br/>
              <w:t>Reaktion:</w:t>
              <w:br/>
              <w:t>Parameterliste: MFOpgaveID</w:t>
              <w:br/>
              <w:t/>
              <w:br/>
              <w:t>Validering: MFOpgaveType matcher ikke opgavetypen på opgaven MFOpgaveID</w:t>
              <w:br/>
              <w:t>Fejlnummer: 207</w:t>
              <w:br/>
              <w:t>Reaktion:</w:t>
              <w:br/>
              <w:t>Parameterliste: MFOpgaveID</w:t>
              <w:br/>
              <w:t/>
              <w:br/>
              <w:t>Validering: Generel fejl der kræver analyse af Systemadministrator</w:t>
              <w:br/>
              <w:t>Fejlnummer: 900</w:t>
              <w:br/>
              <w:t>Reaktion: Kald kan ikke behandles pga. uforudset teknisk fejl.</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AfskrevetBeløbStruktur</w:t>
            </w:r>
            <w:bookmarkStart w:name="Afskreve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(FordringAfskrivningProcent)</w:t>
              <w:br/>
              <w:t>ValutaKode</w:t>
              <w:br/>
              <w:t>FordringAfskrivningAfsBeløb</w:t>
              <w:br/>
              <w:t>FordringAfskrivningAfsBeløbDKK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AfskrivningÅrsagStruktur</w:t>
            </w:r>
            <w:bookmarkStart w:name="Afskrivning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FordringAfskrivningÅrsagKode</w:t>
              <w:br/>
              <w:t>FordringAfskrivningÅrsagBegr</w:t>
              <w:br/>
              <w:t>(FordringAfskrivningÅrsagTekst)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AlternativKontaktReferenceStruktur</w:t>
            </w:r>
            <w:bookmarkStart w:name="AlternativKontakt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AlternativKontaktReferenceType</w:t>
              <w:br/>
              <w:t>AlternativKontaktReferenceTekst</w:t>
              <w:br/>
              <w:t>(LandKode)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EFIAlternativKontaktStruktur</w:t>
            </w:r>
            <w:bookmarkStart w:name="EFIAlternativ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AlternativKontaktNavn</w:t>
              <w:br/>
              <w:t>AlternativKontaktType</w:t>
              <w:br/>
              <w:t>(</w:t>
              <w:br/>
              <w:t/>
              <w:tab/>
              <w:t>*Nationalitet*</w:t>
              <w:br/>
              <w:t/>
              <w:tab/>
              <w:t>[</w:t>
              <w:br/>
              <w:t/>
              <w:tab/>
              <w:t/>
              <w:tab/>
              <w:t>LandKode</w:t>
              <w:br/>
              <w:t/>
              <w:tab/>
              <w:t>]</w:t>
              <w:br/>
              <w:t>)</w:t>
              <w:br/>
              <w:t>(AlternativKontaktBemærkning)</w:t>
              <w:br/>
              <w:t>(</w:t>
              <w:br/>
              <w:t/>
              <w:tab/>
              <w:t>*AlternativKontaktHenvisningNummer*</w:t>
              <w:br/>
              <w:t/>
              <w:tab/>
              <w:t>[</w:t>
              <w:br/>
              <w:t/>
              <w:tab/>
              <w:t/>
              <w:tab/>
              <w:t>AlternativKontaktID</w:t>
              <w:br/>
              <w:t/>
              <w:tab/>
              <w:t>]</w:t>
              <w:br/>
              <w:t>)</w:t>
              <w:br/>
              <w:t>(</w:t>
              <w:br/>
              <w:t/>
              <w:tab/>
              <w:t>*PersonOplysninger*</w:t>
              <w:br/>
              <w:t/>
              <w:tab/>
              <w:t>[</w:t>
              <w:br/>
              <w:t/>
              <w:tab/>
              <w:t/>
              <w:tab/>
              <w:t>(CivilstandKode)</w:t>
              <w:br/>
              <w:t/>
              <w:tab/>
              <w:t/>
              <w:tab/>
              <w:t>(AlternativKontaktPersonFødselDato)</w:t>
              <w:br/>
              <w:t/>
              <w:tab/>
              <w:t/>
              <w:tab/>
              <w:t>(AlternativKontaktPersonKøn)</w:t>
              <w:br/>
              <w:t/>
              <w:tab/>
              <w:t/>
              <w:tab/>
              <w:t>AlternativKontaktPersonNavnAdresseBeskyttelseMarkering</w:t>
              <w:br/>
              <w:t/>
              <w:tab/>
              <w:t/>
              <w:tab/>
              <w:t>(PersonStatusDødsfaldDato)</w:t>
              <w:br/>
              <w:t/>
              <w:tab/>
              <w:t>]</w:t>
              <w:br/>
              <w:t>)</w:t>
              <w:br/>
              <w:t>*AlternativKontaktReferenceStrukturListe*</w:t>
              <w:br/>
              <w:t>0{</w:t>
              <w:br/>
              <w:t/>
              <w:tab/>
              <w:t>AlternativKontaktReferenceStruktur</w:t>
              <w:br/>
              <w:t>}</w:t>
              <w:br/>
              <w:t>*EmailListe*</w:t>
              <w:br/>
              <w:t>0{</w:t>
              <w:br/>
              <w:t/>
              <w:tab/>
              <w:t>*Email*</w:t>
              <w:br/>
              <w:t/>
              <w:tab/>
              <w:t>[</w:t>
              <w:br/>
              <w:t/>
              <w:tab/>
              <w:t/>
              <w:tab/>
              <w:t>EmailAdresseEmail</w:t>
              <w:br/>
              <w:t/>
              <w:tab/>
              <w:t/>
              <w:tab/>
              <w:t>AlternativEmailForholdPrimærMarkering</w:t>
              <w:br/>
              <w:t/>
              <w:tab/>
              <w:t>]</w:t>
              <w:br/>
              <w:t>}</w:t>
              <w:br/>
              <w:t>*TelefonListe*</w:t>
              <w:br/>
              <w:t>0{</w:t>
              <w:br/>
              <w:t/>
              <w:tab/>
              <w:t>*Telefon*</w:t>
              <w:br/>
              <w:t/>
              <w:tab/>
              <w:t>[</w:t>
              <w:br/>
              <w:t/>
              <w:tab/>
              <w:t/>
              <w:tab/>
              <w:t>TelefonUdenlandskNummer</w:t>
              <w:br/>
              <w:t/>
              <w:tab/>
              <w:t/>
              <w:tab/>
              <w:t>AlternativTelefonForholdPrimærMarkering</w:t>
              <w:br/>
              <w:t/>
              <w:tab/>
              <w:t>]</w:t>
              <w:br/>
              <w:t>}</w:t>
              <w:br/>
              <w:t>*FaxListe*</w:t>
              <w:br/>
              <w:t>0{</w:t>
              <w:br/>
              <w:t/>
              <w:tab/>
              <w:t>*Fax*</w:t>
              <w:br/>
              <w:t/>
              <w:tab/>
              <w:t>[</w:t>
              <w:br/>
              <w:t/>
              <w:tab/>
              <w:t/>
              <w:tab/>
              <w:t>FaxUdlandNummer</w:t>
              <w:br/>
              <w:t/>
              <w:tab/>
              <w:t/>
              <w:tab/>
              <w:t>AlternativFaxForholdPrimærMarkering</w:t>
              <w:br/>
              <w:t/>
              <w:tab/>
              <w:t>]</w:t>
              <w:br/>
              <w:t>}</w:t>
              <w:br/>
              <w:t>(</w:t>
              <w:br/>
              <w:t/>
              <w:tab/>
              <w:t>*Adresse*</w:t>
              <w:br/>
              <w:t/>
              <w:tab/>
              <w:t>[</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EFIAlternativKontaktStruktur anvendes af fordringhaver til at identificere eller oprette en udenlandsk kunde (en alternativ kontakt), når fordringhaver ikke kender et eksisterende AlternativKontaktID.</w:t>
              <w:br/>
              <w:t/>
              <w:br/>
              <w:t>Der er tre mulige udfald af at indberette en fordring med en hæfter angivet med EFIAlternativKontaktStruktur:</w:t>
              <w:br/>
              <w:t/>
              <w:br/>
              <w:t>1) Eksisterende kunde identificeret</w:t>
              <w:br/>
              <w:t>Der er et unikt match mellem de indsendte oplysninger og en eksisterende kunde.</w:t>
              <w:br/>
              <w:t>Unikt match kræver at der indsendes mindst en AlternativKontaktReference og at den første AlternativKontaktReference samt de øvrige indsendte oplysninger matcher en AlternativKontakt.</w:t>
              <w:br/>
              <w:t>Kunden vil nu være identificeret som en AKR kunde medmindre AKR har en henvisning til et CPR eller SE nummer.</w:t>
              <w:br/>
              <w:t>Den identificerede kunde kan hentes med MFFordringKvittering service.</w:t>
              <w:br/>
              <w:t/>
              <w:br/>
              <w:t>2) AlternativKontakt oprettet på baggrund af de indsendte oplysninger</w:t>
              <w:br/>
              <w:t>Der er ingen potentielle match mellem de indsendte oplysninger (udover alternativ kontakt referencer) og en eksisterende kunde. Oprettelse kræver at der indsendes mindst en AlternativKontaktReference.</w:t>
              <w:br/>
              <w:t>Kunden vil blive oprettet som en AlternativKontakt i AKR.</w:t>
              <w:br/>
              <w:t>Den identificerede kunde kan hentes med MFFordringKvittering service.</w:t>
              <w:br/>
              <w:t/>
              <w:br/>
              <w:t>3) Sagsbehandling</w:t>
              <w:b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br/>
              <w:t>Den identificerede kunde eller afvisningen kan hentes med MFFordringKvittering service.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FordringBeløbStruktur</w:t>
            </w:r>
            <w:bookmarkStart w:name="Fordr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DMIFordringBeløb</w:t>
              <w:br/>
              <w:t>(DMIFordringBeløbDKK)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FordringOprindeligBeløbStruktur</w:t>
            </w:r>
            <w:bookmarkStart w:name="FordringOprindeli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EFIFordringOprindeligBeløb</w:t>
              <w:br/>
              <w:t>(EFIFordringOprindeligBeløbDKK)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Fordringens oprindelige beløb, også kaldet hovedstolen. Ved indberetning skal det beregnede felt EFIFordringOprindeligBeløbDKK ikke angives.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FordringPeriodeStruktur</w:t>
            </w:r>
            <w:bookmarkStart w:name="Fordr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DMIFordringPeriodeFraDato</w:t>
              <w:br/>
              <w:t>DMIFordringPeriodeTilDato</w:t>
              <w:br/>
              <w:t>(DMIFordringPeriodeType)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Perioden som en fordring vedrører. Begge datoer er inklusive. PeriodeType er ren informativ tekst, f.eks. "Andet kvartal 2010"</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MFAfskrivFordringStruktur</w:t>
            </w:r>
            <w:bookmarkStart w:name="MFAfskriv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AfskrevetBeløbStruktur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MFDokumentStruktur</w:t>
            </w:r>
            <w:bookmarkStart w:name="MFDokum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DPDokumentArt</w:t>
              <w:br/>
              <w:t>(DPDokumentEksternReference)</w:t>
              <w:br/>
              <w:t>*DokumentFormatValg*</w:t>
              <w:br/>
              <w:t>[</w:t>
              <w:br/>
              <w:t/>
              <w:tab/>
              <w:t>*DokumentFil*</w:t>
              <w:br/>
              <w:t/>
              <w:tab/>
              <w:t>[</w:t>
              <w:br/>
              <w:t/>
              <w:tab/>
              <w:t/>
              <w:tab/>
              <w:t>DokumentFilType</w:t>
              <w:br/>
              <w:t/>
              <w:tab/>
              <w:t/>
              <w:tab/>
              <w:t>DokumentFilIndhold</w:t>
              <w:br/>
              <w:t/>
              <w:tab/>
              <w:t>]</w:t>
              <w:br/>
              <w:t/>
              <w:tab/>
              <w:t>|</w:t>
              <w:br/>
              <w:t/>
              <w:tab/>
              <w:t>DokumentNummer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MFHæftelseStruktur</w:t>
            </w:r>
            <w:bookmarkStart w:name="MFHæft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MFKundeStruktur</w:t>
              <w:br/>
              <w:t>(LæsDatoTid)</w:t>
              <w:br/>
              <w:t>(HæftelseForm)</w:t>
              <w:br/>
              <w:t>(HæftelseSubsidiær)</w:t>
              <w:br/>
              <w:t>(HæftelseSubsiAutoAfskriv)</w:t>
              <w:br/>
              <w:t>(HæftelseBegrænsetProcent)</w:t>
              <w:br/>
              <w:t>(HæftelseForældelseDato)</w:t>
              <w:br/>
              <w:t>(HæftelseUnderBobehandling)</w:t>
              <w:br/>
              <w:t>(HæftelseOpkMyndRykkerDato1)</w:t>
              <w:br/>
              <w:t>(HæftelseOpkMyndRykkerDato2)</w:t>
              <w:br/>
              <w:t>(</w:t>
              <w:br/>
              <w:t/>
              <w:tab/>
              <w:t>*HæftelseKommentar*</w:t>
              <w:br/>
              <w:t/>
              <w:tab/>
              <w:t>[</w:t>
              <w:br/>
              <w:t/>
              <w:tab/>
              <w:t/>
              <w:tab/>
              <w:t>MFNoteStruktur</w:t>
              <w:br/>
              <w:t/>
              <w:tab/>
              <w:t>]</w:t>
              <w:br/>
              <w:t>)</w:t>
              <w:br/>
              <w:t>HæftelseDom</w:t>
              <w:br/>
              <w:t>(HæftelseDomDato)</w:t>
              <w:br/>
              <w:t>(HæftelseForlig)</w:t>
              <w:br/>
              <w:t>(HæftelseForligDato)</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Hæftelseforhold modtaget fra fordringhaver.</w:t>
              <w:br/>
              <w:t/>
              <w:br/>
              <w:t>Intern kommentar:</w:t>
              <w:br/>
              <w:t>Det adskiller sig i det væsentlige fra DMI hæftelsesforhold ved at kunden kan være angivet som en EFIAlternativKontaktStruktur i en MFKundeStruktur. Se yderligere dokumentation på disse strukturer.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MFKundeStruktur</w:t>
            </w:r>
            <w:bookmarkStart w:name="MF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*Valg*</w:t>
              <w:br/>
              <w:t>[</w:t>
              <w:br/>
              <w:t/>
              <w:tab/>
              <w:t>VirksomhedSENummer</w:t>
              <w:br/>
              <w:t/>
              <w:tab/>
              <w:t>|</w:t>
              <w:br/>
              <w:t/>
              <w:tab/>
              <w:t>PersonCPRNummer</w:t>
              <w:br/>
              <w:t/>
              <w:tab/>
              <w:t>|</w:t>
              <w:br/>
              <w:t/>
              <w:tab/>
              <w:t>AlternativKontaktID</w:t>
              <w:br/>
              <w:t/>
              <w:tab/>
              <w:t>|</w:t>
              <w:br/>
              <w:t/>
              <w:tab/>
              <w:t>EFIAlternativKontaktStruktur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MFNoteStruktur</w:t>
            </w:r>
            <w:bookmarkStart w:name="MFNot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(MFNoteOprettetTidspunkt)</w:t>
              <w:br/>
              <w:t>(MFNoteOprettetAf)</w:t>
              <w:br/>
              <w:t>(MFFordringEksternReference)</w:t>
              <w:br/>
              <w:t>MFNoteTekst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note indberettet af fordringshaver sammen med fordringen. Et sagsbehandler opgave vil blive startet efter oprettelse i EFI til at kigge på noten.</w:t>
              <w:br/>
              <w:t/>
              <w:br/>
              <w:t>MFNoteOprettetAf kan optionelt angive en medarbejder hos fordringhaveren og er til kontakt information.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MFOpretFordringStruktur</w:t>
            </w:r>
            <w:bookmarkStart w:name="MFOpret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DMIFordringFordringArtKode</w:t>
              <w:br/>
              <w:t>DMIFordringTypeKode</w:t>
              <w:br/>
              <w:t>(DMIFordringEFIFordringID)</w:t>
              <w:br/>
              <w:t>(DMIFordringFordringHaverRef)</w:t>
              <w:br/>
              <w:t>(DMIFordringPEnhedNummer)</w:t>
              <w:br/>
              <w:t>(DMIFordringEFIHovedFordringID)</w:t>
              <w:br/>
              <w:t>(DMIFordringFordringHaverBeskr)</w:t>
              <w:br/>
              <w:t>(DMIFordringModtagelseDato)</w:t>
              <w:br/>
              <w:t>(DMIFordringStiftelseTidspunkt)</w:t>
              <w:br/>
              <w:t>DMIFordringForfaldDato</w:t>
              <w:br/>
              <w:t>DMIFordringSRBDato</w:t>
              <w:br/>
              <w:t>FordringBeløbStruktur</w:t>
              <w:br/>
              <w:t>FordringPeriodeStruktur</w:t>
              <w:br/>
              <w:t>DMIFordringForeløbigFastsat</w:t>
              <w:br/>
              <w:t>(MFFordringPåklaget)</w:t>
              <w:br/>
              <w:t>EFIKundeArrest</w:t>
              <w:br/>
              <w:t>FordringOprindeligBeløbStruktur</w:t>
              <w:br/>
              <w:t>*SagsbemærkningSamling*</w:t>
              <w:br/>
              <w:t>0{</w:t>
              <w:br/>
              <w:t/>
              <w:tab/>
              <w:t>MFNoteStruktur</w:t>
              <w:br/>
              <w:t>}</w:t>
              <w:br/>
              <w:t>*DokumentSamling*</w:t>
              <w:br/>
              <w:t>0{</w:t>
              <w:br/>
              <w:t/>
              <w:tab/>
              <w:t>MFDokumentStruktur</w:t>
              <w:br/>
              <w:t>}</w:t>
              <w:br/>
              <w:t>(</w:t>
              <w:br/>
              <w:t/>
              <w:tab/>
              <w:t>RenteValgStruktur</w:t>
              <w:br/>
              <w:t>)</w:t>
              <w:br/>
              <w:t>DMIFordringHaverID</w:t>
              <w:br/>
              <w:t>*FordringHæftelseSamling*</w:t>
              <w:br/>
              <w:t>1{</w:t>
              <w:br/>
              <w:t/>
              <w:tab/>
              <w:t>MFHæftelseStruktur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Oplysninger til oprettelse af en fordring og dens hæftelsesesforhold. Fordringen oprettes i EFI og DMI.</w:t>
              <w:br/>
              <w:t/>
              <w:br/>
              <w:t>Strukturen benyttes for  fordringarterne inddrivelse (INDR), opkrævning (OPKR) og modregning (MODR). Strukturen MFOpretTransportStruktur benyttes for fordringarten transport (TRAN).</w:t>
              <w:br/>
              <w:t/>
              <w:br/>
              <w:t>Den indberettede fordring kan have en eller flere fordringshavere, som angives med FordringHaverRelationStruktur. Hvis der er flere fordringshavere angives fordelingen af indbetalinger med en fordelingsprocent.</w:t>
              <w:br/>
              <w:t/>
              <w:br/>
              <w:t>Fordringer kan modtages i fremmed valuta. Ved modtagelse i DMI omregnes DMIFordringBeløb til danske kroner efter dagens kurs.</w:t>
              <w:br/>
              <w:t/>
              <w:br/>
              <w:t>DMI har ansvaret for at tilskrive oprettelsesgebyr til kundens konto.</w:t>
              <w:br/>
              <w:t/>
              <w:br/>
              <w:t>De hæftelsesforhold der angives i HæftelseSamling bliver oprettet på fordringen. Den generelle MFHæftelseStruktur indeholder en HæftelseOphørÅrsagStruktur, der ikke kan benyttes ved oprettelse men kun ved ændringer.</w:t>
              <w:br/>
              <w:t/>
              <w:br/>
              <w:t>Intern kommentar:</w:t>
              <w:br/>
              <w:t>DMI har ansvaret for at oprette kundernes konti (hæfterne) i DMI hvis kunden eller kundens konto ikke eksisterer. EFI har ansvaret for at oprette kunderne i EFI og kundernes sag i Captia hvis de ikke eksisterer.</w:t>
              <w:br/>
              <w:t/>
              <w:br/>
              <w:t>SagsbemærkningSamling og DokumentSamling behandles kun i EFI.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MFOpretTransportStruktur</w:t>
            </w:r>
            <w:bookmarkStart w:name="MFOpretTranspo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DMIFordringFordringArtKode</w:t>
              <w:br/>
              <w:t>DMIFordringTypeKode</w:t>
              <w:br/>
              <w:t>(DMIFordringModtagelseDato)</w:t>
              <w:br/>
              <w:t>(DMIFordringFordringHaverRef)</w:t>
              <w:br/>
              <w:t>EFIKundeIdentStruktur</w:t>
              <w:br/>
              <w:t>(</w:t>
              <w:br/>
              <w:t/>
              <w:tab/>
              <w:t>FordringBeløbStruktur</w:t>
              <w:br/>
              <w:t>)</w:t>
              <w:br/>
              <w:t>TransportUdlægUbegrænset</w:t>
              <w:br/>
              <w:t>MyndighedUdbetalingNKSNr</w:t>
              <w:br/>
              <w:t>MyndighedUdbetalingTypeKode</w:t>
              <w:br/>
              <w:t>MyndighedUdbetalingPeriodeStruktur</w:t>
              <w:br/>
              <w:t>(TransportUdlægAcceptDato)</w:t>
              <w:br/>
              <w:t>(</w:t>
              <w:br/>
              <w:t/>
              <w:tab/>
              <w:t>*TransportDokument*</w:t>
              <w:br/>
              <w:t/>
              <w:tab/>
              <w:t>[</w:t>
              <w:br/>
              <w:t/>
              <w:tab/>
              <w:t/>
              <w:tab/>
              <w:t>MFDokumentStruktur</w:t>
              <w:br/>
              <w:t/>
              <w:tab/>
              <w:t>]</w:t>
              <w:br/>
              <w:t>)</w:t>
              <w:br/>
              <w:t>*TransportRettighedshaverListe*</w:t>
              <w:br/>
              <w:t>1{</w:t>
              <w:br/>
              <w:t/>
              <w:tab/>
              <w:t>MFTransportRettighedshaverStruktur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Oplysninger til oprettelse af en transport fordring, dvs. fordringarten transport (TRAN).</w:t>
              <w:br/>
              <w:t/>
              <w:br/>
              <w:t>DMIFordringFordringArtKode skal sættes til transport (TRAN).</w:t>
              <w:br/>
              <w:t/>
              <w:br/>
              <w:t>Transporter kan være godkendte af sagsbehandler eller myndigheder.</w:t>
              <w:br/>
              <w:t/>
              <w:br/>
              <w:t>Hvis fordringshaver ikke er en myndighed skal FordringBeløbStruktur og TransportUdlægAcceptDato udelades, og en manuel sagsbehandling vil blive igangsat baseret på TransportDokumentet.</w:t>
              <w:br/>
              <w:t/>
              <w:br/>
              <w:t>Intern kommentar:</w:t>
              <w:br/>
              <w:t>Fordringen oprettes i EFI og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MFTransportRettighedshaverStruktur</w:t>
            </w:r>
            <w:bookmarkStart w:name="MFTransportRettighedshav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(DMIFordringHaverID)</w:t>
              <w:br/>
              <w:t>(TransportUdlægRettighedStruktur)</w:t>
              <w:br/>
              <w:t>TransportRettighedHaverBesked</w:t>
              <w:br/>
              <w:t>TransportRettighedHaverEjer</w:t>
              <w:br/>
              <w:t>TransportRettighedHaverModtPen</w:t>
              <w:br/>
              <w:t>TransportRettighedHaverForPrio</w:t>
              <w:br/>
              <w:t>(</w:t>
              <w:br/>
              <w:t/>
              <w:tab/>
              <w:t>*TransportRettighedhaverUdbetalingFordeling*</w:t>
              <w:br/>
              <w:t/>
              <w:tab/>
              <w:t>[</w:t>
              <w:br/>
              <w:t/>
              <w:tab/>
              <w:t/>
              <w:tab/>
              <w:t>TransportRettighedHaverProcent</w:t>
              <w:br/>
              <w:t/>
              <w:tab/>
              <w:t/>
              <w:tab/>
              <w:t>|</w:t>
              <w:br/>
              <w:t/>
              <w:tab/>
              <w:t/>
              <w:tab/>
              <w:t>TransportRettighedHaverBeløbStruktur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MFÆndrFordringStruktur</w:t>
            </w:r>
            <w:bookmarkStart w:name="MFÆndr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(LæsDatoTid)</w:t>
              <w:br/>
              <w:t>(DMIFordringFordringArtKode)</w:t>
              <w:br/>
              <w:t>(DMIFordringPEnhedNummer)</w:t>
              <w:br/>
              <w:t>(DMIFordringStiftelseTidspunkt)</w:t>
              <w:br/>
              <w:t>(EFIKundeArrest)</w:t>
              <w:br/>
              <w:t>(</w:t>
              <w:br/>
              <w:t/>
              <w:tab/>
              <w:t>*NyFordringHaverStruktur*</w:t>
              <w:br/>
              <w:t/>
              <w:tab/>
              <w:t>[</w:t>
              <w:br/>
              <w:t/>
              <w:tab/>
              <w:t/>
              <w:tab/>
              <w:t>*IdentValg*</w:t>
              <w:br/>
              <w:t/>
              <w:tab/>
              <w:t/>
              <w:tab/>
              <w:t>[</w:t>
              <w:br/>
              <w:t/>
              <w:tab/>
              <w:t/>
              <w:tab/>
              <w:t/>
              <w:tab/>
              <w:t>PersonCPRNummer</w:t>
              <w:br/>
              <w:t/>
              <w:tab/>
              <w:t/>
              <w:tab/>
              <w:t/>
              <w:tab/>
              <w:t>|</w:t>
              <w:br/>
              <w:t/>
              <w:tab/>
              <w:t/>
              <w:tab/>
              <w:t/>
              <w:tab/>
              <w:t>VirksomhedSENummer</w:t>
              <w:br/>
              <w:t/>
              <w:tab/>
              <w:t/>
              <w:tab/>
              <w:t/>
              <w:tab/>
              <w:t>|</w:t>
              <w:br/>
              <w:t/>
              <w:tab/>
              <w:t/>
              <w:tab/>
              <w:t/>
              <w:tab/>
              <w:t>AlternativKontaktID</w:t>
              <w:br/>
              <w:t/>
              <w:tab/>
              <w:t/>
              <w:tab/>
              <w:t/>
              <w:tab/>
              <w:t>|</w:t>
              <w:br/>
              <w:t/>
              <w:tab/>
              <w:t/>
              <w:tab/>
              <w:t/>
              <w:tab/>
              <w:t>DMIFordringHaverID</w:t>
              <w:br/>
              <w:t/>
              <w:tab/>
              <w:t/>
              <w:tab/>
              <w:t>]</w:t>
              <w:br/>
              <w:t/>
              <w:tab/>
              <w:t/>
              <w:tab/>
              <w:t>(DMIFordringFordringHaverRef)</w:t>
              <w:br/>
              <w:t/>
              <w:tab/>
              <w:t>]</w:t>
              <w:br/>
              <w:t>)</w:t>
              <w:br/>
              <w:t>*SagsbemærkningSamling*</w:t>
              <w:br/>
              <w:t>0{</w:t>
              <w:br/>
              <w:t/>
              <w:tab/>
              <w:t>MFNoteStruktur</w:t>
              <w:br/>
              <w:t>}</w:t>
              <w:br/>
              <w:t>*DokumentSamling*</w:t>
              <w:br/>
              <w:t>0{</w:t>
              <w:br/>
              <w:t/>
              <w:tab/>
              <w:t>MFDokumentStruktur</w:t>
              <w:br/>
              <w:t>}</w:t>
              <w:br/>
              <w:t>(</w:t>
              <w:br/>
              <w:t/>
              <w:tab/>
              <w:t>RenteValgStruktur</w:t>
              <w:br/>
              <w:t>)</w:t>
              <w:br/>
              <w:t>*HæftelseSamling*</w:t>
              <w:br/>
              <w:t>0{</w:t>
              <w:br/>
              <w:t/>
              <w:tab/>
              <w:t>MFHæftelseStruktur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Opdatering af en ikke-transport fordring. Fordringen opdateres i EFI og DMI.</w:t>
              <w:br/>
              <w:t/>
              <w:br/>
              <w:t>DMIFordringFordringArtKode kan kun ændres fra opkrævning (OPKR) eller modregning (MODR) til inddrivelse (INDR).</w:t>
              <w:br/>
              <w:t/>
              <w:br/>
              <w:t/>
              <w:br/>
              <w:t>Ændringer til en hovedfordring nedarves automatisk til opkrævning- og inddrivelsesrentefordringer.</w:t>
              <w:br/>
              <w:t/>
              <w:br/>
              <w:t>De hæftelsesforhold der angives i HæftelseSamling bliver opdateret eller tilføjet på fordringen i DMI. Der tages ikke hensyn til øvrige hæftelsesforhold på fordringen.</w:t>
              <w:br/>
              <w:t/>
              <w:br/>
              <w:t>Et eksisterende hæftelsesforhold kan ændres, således at gældsforholdet eller hæftelsesformen ændres. F.eks. hvis kunden får gældssanering for en del af fordringen, så nedbringes hæftelses"andelen".</w:t>
              <w:br/>
              <w:t/>
              <w:br/>
              <w:t>Et eksisterende hæftelsesforhold kan bringes til ophør. Dette gøres ved at nedskrive hæftelsesforholdet til kr. 0,- og sætte en HæftelsesforholdOphørÅrsagKode på.</w:t>
              <w:br/>
              <w:t/>
              <w:br/>
              <w:t>Intern kommentar:</w:t>
              <w:br/>
              <w:t>DMI har ansvaret for at oprette kundens konto i DMI hvis kunden eller kundens konto ikke eksisterer. EFI har ansvaret for at oprette kunden i EFI og kundens sag i Captia hvis kunden ikke eksisterer.</w:t>
              <w:br/>
              <w:t/>
              <w:b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br/>
              <w:t/>
              <w:b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MyndighedUdbetalingPeriodeStruktur</w:t>
            </w:r>
            <w:bookmarkStart w:name="MyndighedUdbetal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MyndighedUdbetalingPeriodeFra</w:t>
              <w:br/>
              <w:t>MyndighedUdbetalingPeriodeTil</w:t>
              <w:br/>
              <w:t>(MyndighedUdbetalingPeriodeType)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RenteValgStruktur</w:t>
            </w:r>
            <w:bookmarkStart w:name="RenteVal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RenteRegelNummer</w:t>
              <w:br/>
              <w:t>RenteSatsKode</w:t>
              <w:br/>
              <w:t>(RenteSats)</w:t>
              <w:br/>
              <w:t>(DMIFordringRenteSatsAnvendt)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Strukturen har skiftet form og der foretages ikke længere noget valg selvom det antydes i navnet.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TransportRettighedHaverBeløbStruktur</w:t>
            </w:r>
            <w:bookmarkStart w:name="TransportRettighedHaver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TransportRettighedHaverBlb</w:t>
              <w:br/>
              <w:t>TransportRettighedHaverBlbDKK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TransportUdlægRettighedStruktur</w:t>
            </w:r>
            <w:bookmarkStart w:name="TransportUdlægRettig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TransportUdlægRettighedStart</w:t>
              <w:br/>
              <w:t>TransportUdlægRettighedSlut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AlternativEmailForholdPrimærMarkering</w:t>
            </w:r>
            <w:bookmarkStart w:name="AlternativEmail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emailadresse er den alternative kontakts primære email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AlternativFaxForholdPrimærMarkering</w:t>
            </w:r>
            <w:bookmarkStart w:name="AlternativFax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faxnummer er den alternative kontakts primære faxnummer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AlternativKontaktBemærkning</w:t>
            </w:r>
            <w:bookmarkStart w:name="AlternativKontaktBemærk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Bemærkning som vedrører en alternativ kontakt, fx hvorfor den er blevet oprettet eller lign.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AlternativKontaktNavn</w:t>
            </w:r>
            <w:bookmarkStart w:name="AlternativKontak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 på den alternativ kontakt, kan fx være et person-, organisations eller et virksomhedsnavn.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AlternativKontaktPersonFødselDato</w:t>
            </w:r>
            <w:bookmarkStart w:name="AlternativKontaktPerson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alternativ kontakt er født for det tilfælde, hvor kontakten er en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AlternativKontaktPersonKøn</w:t>
            </w:r>
            <w:bookmarkStart w:name="AlternativKontaktPersonKøn"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1, 2, 3</w:t>
            </w:r>
          </w:p>
        </w:tc>
        <w:tc>
          <w:tcPr>
            <w:tcW w:type="dxa" w:w="4391"/>
            <w:tcMar>
              <w:top w:type="dxa" w:w="57"/>
              <w:bottom w:type="dxa" w:w="57"/>
            </w:tcMar>
          </w:tcPr>
          <w:p>
            <w:pPr>
              <w:rPr>
                <w:rFonts w:ascii="Arial" w:cs="Arial" w:hAnsi="Arial"/>
                <w:sz w:val="18"/>
              </w:rPr>
            </w:pPr>
            <w:r>
              <w:rPr>
                <w:rFonts w:ascii="Arial" w:cs="Arial" w:hAnsi="Arial"/>
                <w:sz w:val="18"/>
              </w:rPr>
              <w:t/>
              <w:t>Beskrivelse af køn - enten</w:t>
              <w:br/>
              <w:t>1 = mand</w:t>
              <w:br/>
              <w:t>2 = kvinde</w:t>
              <w:br/>
              <w:t>3 = 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AlternativKontaktPersonNavnAdresseBeskyttelseMarkering</w:t>
            </w:r>
            <w:bookmarkStart w:name="AlternativKontaktPersonNavnAdresseBeskyttels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en alternativ kontaktpersons navn og adresse er beskyttet for offentligheden. Det er således kun myndigheder med lovmæssigt grundlag, som har adgang til disse data (fx i forbindelse med sagsbehandling).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AlternativKontaktReferenceTekst</w:t>
            </w:r>
            <w:bookmarkStart w:name="AlternativKontaktReferenc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Den alternative nøgler, fx pasnummer eller registreringsnummer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AlternativKontaktReferenceType</w:t>
            </w:r>
            <w:bookmarkStart w:name="AlternativKontaktReferenc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Pasnummer, Kørekortnummer, Telefonnummer, EANNummer, UdenlandskNummerplade, IntenNøgle, UdenlandskPersonnummer, UdenlandskVirksomhedsnummer, AndenNøgle, AdresseløsPersonMedCPR, UdgåetVirksomhedMedCvrEllerSe</w:t>
            </w:r>
          </w:p>
        </w:tc>
        <w:tc>
          <w:tcPr>
            <w:tcW w:type="dxa" w:w="4391"/>
            <w:tcMar>
              <w:top w:type="dxa" w:w="57"/>
              <w:bottom w:type="dxa" w:w="57"/>
            </w:tcMar>
          </w:tcPr>
          <w:p>
            <w:pPr>
              <w:rPr>
                <w:rFonts w:ascii="Arial" w:cs="Arial" w:hAnsi="Arial"/>
                <w:sz w:val="18"/>
              </w:rPr>
            </w:pPr>
            <w:r>
              <w:rPr>
                <w:rFonts w:ascii="Arial" w:cs="Arial" w:hAnsi="Arial"/>
                <w:sz w:val="18"/>
              </w:rPr>
              <w:t/>
              <w:t>Typen af den alternative nøgle, fx pasnummer, udenlandsk personnummer, kørekortnummer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AlternativKontaktType</w:t>
            </w:r>
            <w:bookmarkStart w:name="AlternativKontak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br/>
              <w:t>enumeration: Person, Virksomhed, Myndighed, Ukendt</w:t>
            </w:r>
          </w:p>
        </w:tc>
        <w:tc>
          <w:tcPr>
            <w:tcW w:type="dxa" w:w="4391"/>
            <w:tcMar>
              <w:top w:type="dxa" w:w="57"/>
              <w:bottom w:type="dxa" w:w="57"/>
            </w:tcMar>
          </w:tcPr>
          <w:p>
            <w:pPr>
              <w:rPr>
                <w:rFonts w:ascii="Arial" w:cs="Arial" w:hAnsi="Arial"/>
                <w:sz w:val="18"/>
              </w:rPr>
            </w:pPr>
            <w:r>
              <w:rPr>
                <w:rFonts w:ascii="Arial" w:cs="Arial" w:hAnsi="Arial"/>
                <w:sz w:val="18"/>
              </w:rPr>
              <w:t/>
              <w:t>Type af alternativ kontakt. Kan enten være virksomhed, person, udenlandsk myndighed eller ukendt.</w:t>
              <w:br/>
              <w:t/>
              <w:br/>
              <w:t>Værdisæt:</w:t>
              <w:br/>
              <w:t>Person</w:t>
              <w:br/>
              <w:t>Virksomhed</w:t>
              <w:br/>
              <w:t>Myndighed</w:t>
              <w:br/>
              <w:t>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AlternativTelefonForholdPrimærMarkering</w:t>
            </w:r>
            <w:bookmarkStart w:name="AlternativTelefon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telefonnummer er den alternative kontakts primære telefonnummer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CivilstandKode</w:t>
            </w:r>
            <w:bookmarkStart w:name="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[UGPSFOEL]</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I nogle systemer angiver koden i stedet om personen er død eller evt. genoplivet. Her har en død person civilstandkode = D og en genoplivet person har tidligere haft civilstandkode = D.</w:t>
              <w:br/>
              <w:t/>
              <w:br/>
              <w:t>Fra CSR-P:</w:t>
              <w:br/>
              <w:t>U = ugift</w:t>
              <w:br/>
              <w:t>G = gift</w:t>
              <w:br/>
              <w:t>P = i registreret partnerskab</w:t>
              <w:br/>
              <w:t>S = separeret</w:t>
              <w:br/>
              <w:t>F = fraskilt</w:t>
              <w:br/>
              <w:t>O = har fået opløst et registreret partnerskab</w:t>
              <w:br/>
              <w:t>E = enke eller enkemand,</w:t>
              <w:br/>
              <w:t>L = den længstlevende partner</w:t>
              <w:br/>
              <w:t/>
              <w:br/>
              <w:t>(Død er ikke en civilstandskode i CSR-P).</w:t>
              <w:br/>
              <w:t/>
              <w:br/>
              <w:t>Værdisæt:</w:t>
              <w:br/>
              <w:t>E = Enke/enkemand</w:t>
              <w:br/>
              <w:t>F = Fraskilt</w:t>
              <w:br/>
              <w:t>G = Gift</w:t>
              <w:br/>
              <w:t>L = Længstlevende i partnerskab</w:t>
              <w:br/>
              <w:t>O = Ophørt partnerskab</w:t>
              <w:br/>
              <w:t>P = Partnerskab</w:t>
              <w:br/>
              <w:t>S = Separeret</w:t>
              <w:br/>
              <w:t>U =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w:t>
            </w:r>
            <w:bookmarkStart w:name="DMIFordr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den til inddrivelse/ opkrævning/ modregning/ transport i DMI i den indrapporterede valuta</w:t>
              <w:br/>
              <w:t/>
              <w:br/>
              <w:t>Påløbne renter og påhæftede gebyrer bliver oprettet som deres egne fordringer med reference til den oprindelige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DMIFordringBeløbDKK</w:t>
            </w:r>
            <w:bookmarkStart w:name="DMIFordr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FordringBeløb indrapporteret eller omregnet til danske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DMIFordringFordringHaverBeskr</w:t>
            </w:r>
            <w:bookmarkStart w:name="DMIFordringFordringHaverBesk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Supplerende beskrivelse (fritekst) til Fordringen.</w:t>
              <w:br/>
              <w:t>F.eks. "Brandstøvler er ikke afleveret retur."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DMIFordringFordringHaverRef</w:t>
            </w:r>
            <w:bookmarkStart w:name="DMIFordringFordringHaver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interne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DMIFordringForeløbigFastsat</w:t>
            </w:r>
            <w:bookmarkStart w:name="DMIFordringForeløbigFasts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fordringen er en foreløbig fastsættelse.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DMIFordringForfaldDato</w:t>
            </w:r>
            <w:bookmarkStart w:name="DMIFordringFor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Tidspunktet hvor en fordring forfalder til betaling.</w:t>
              <w:br/>
              <w:t>Eksempelvis kan forfaldsdatoen være den 1. i en kalendermåned, mens sidste rettidig betalingsdato kan være 10. i forfaldsmåneden.</w:t>
              <w:br/>
              <w:t/>
              <w:br/>
              <w:t>Opkrævningsmyndigheden: Vil være den dato, hvor en angivelse kan indgå i kontoens saldo, hvis virksomheden betaler fordringen (f.eks. skatten/afgiften) før SRB.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DMIFordringHaverID</w:t>
            </w:r>
            <w:bookmarkStart w:name="DMIFordringHav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Identificerer den unikke aftale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DMIFordringModtagelseDato</w:t>
            </w:r>
            <w:bookmarkStart w:name="DMIFordringModtag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fordringen er modtaget i EFI/MF.</w:t>
              <w:br/>
              <w:t>Anvendes bl.a. til dækningsrækkefølge i DMI.</w:t>
              <w:br/>
              <w:t>Alle relaterede fordringer nedarver modtagelsesdato fra hovedfordringen.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DMIFordringPEnhedNummer</w:t>
            </w:r>
            <w:bookmarkStart w:name="DMIFordringPEn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P-nummeret er et 10-cifret entydigt nummer.</w:t>
              <w:br/>
              <w:t/>
              <w:br/>
              <w:t>Da virksomheden tildeles et P-nummer for hver fysisk beliggenhed, hvorfra der drives virksomhed, kan der således være tilknyttet flere P-numre til samme CVR-nummer.</w:t>
              <w:br/>
              <w:t/>
              <w:br/>
              <w:t>Kun udfyldt hvis fordringshaveren har oplyst P-nummeret .</w:t>
              <w:br/>
              <w:t>Bruges alene som information. Aldrig som ID.</w:t>
              <w:br/>
              <w:t>Bruges eksempelvis for opkrævningsrentefordring.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DMIFordringPeriodeFraDato</w:t>
            </w:r>
            <w:bookmarkStart w:name="DMIFordringPeriode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 Fra er startdatoen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DMIFordringPeriodeTilDato</w:t>
            </w:r>
            <w:bookmarkStart w:name="DMIFordringPeriode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DMIFordringPeriodeType</w:t>
            </w:r>
            <w:bookmarkStart w:name="DMIFordr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 med:</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DMIFordringRenteSatsAnvendt</w:t>
            </w:r>
            <w:bookmarkStart w:name="DMIFordringRenteSatsAnvend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Summen af rente udpeget af RenteSatsKode (gældende dags dato) og RenteSats.</w:t>
              <w:br/>
              <w:t>(Der tages ikke hensyn til værdien af dette felt i en opdaterende 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DMIFordringSRBDato</w:t>
            </w:r>
            <w:bookmarkStart w:name="DMIFordr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betalingsdato. Den sidste frist for, hvornår en fordring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DMIFordringStiftelseTidspunkt</w:t>
            </w:r>
            <w:bookmarkStart w:name="DMIFordringStiftelse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Det dato hvor fordringen er stiftet.</w:t>
              <w:br/>
              <w:t>Indgår i dækningsrækkefølgen når der er transport/udlæg involveret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DokumentFilIndhold</w:t>
            </w:r>
            <w:bookmarkStart w:name="DokumentFil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base64Binary</w:t>
            </w:r>
          </w:p>
        </w:tc>
        <w:tc>
          <w:tcPr>
            <w:tcW w:type="dxa" w:w="4391"/>
            <w:tcMar>
              <w:top w:type="dxa" w:w="57"/>
              <w:bottom w:type="dxa" w:w="57"/>
            </w:tcMar>
          </w:tcPr>
          <w:p>
            <w:pPr>
              <w:rPr>
                <w:rFonts w:ascii="Arial" w:cs="Arial" w:hAnsi="Arial"/>
                <w:sz w:val="18"/>
              </w:rPr>
            </w:pPr>
            <w:r>
              <w:rPr>
                <w:rFonts w:ascii="Arial" w:cs="Arial" w:hAnsi="Arial"/>
                <w:sz w:val="18"/>
              </w:rPr>
              <w:t/>
              <w:t>En elektronisk fil. Kan være modtaget elektronisk eller indskannet fra papirdokument.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DokumentFilType</w:t>
            </w:r>
            <w:bookmarkStart w:name="DokumentFil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Dokuments filtype, f.eks. TIFF, doc, pdf, txt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DokumentNummer</w:t>
            </w:r>
            <w:bookmarkStart w:name="Dokumen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Unikt dokument ID allokeret af Captia.</w:t>
              <w:br/>
              <w:t>(Er begrænset til 12 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DPDokumentArt</w:t>
            </w:r>
            <w:bookmarkStart w:name="DPDokument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ANDET, BETALINGEVNE, BIDRAGSRESOLUTION, BUDGET, DOM, FRIVILLIGTFORLIG, MODREGNING, OMPOSTERING, SAGSFREMSTILLING, TRANSPORT</w:t>
            </w:r>
          </w:p>
        </w:tc>
        <w:tc>
          <w:tcPr>
            <w:tcW w:type="dxa" w:w="4391"/>
            <w:tcMar>
              <w:top w:type="dxa" w:w="57"/>
              <w:bottom w:type="dxa" w:w="57"/>
            </w:tcMar>
          </w:tcPr>
          <w:p>
            <w:pPr>
              <w:rPr>
                <w:rFonts w:ascii="Arial" w:cs="Arial" w:hAnsi="Arial"/>
                <w:sz w:val="18"/>
              </w:rPr>
            </w:pPr>
            <w:r>
              <w:rPr>
                <w:rFonts w:ascii="Arial" w:cs="Arial" w:hAnsi="Arial"/>
                <w:sz w:val="18"/>
              </w:rPr>
              <w:t/>
              <w:t>Dokument arten karakteriserer dokumentets indhold. Det vil være angivet, f.eks. når ModtagFordring modtager et transport dokument.</w:t>
              <w:br/>
              <w:t/>
              <w:br/>
              <w:t>OMPOSTERING og MODREGNING benyttes af DMI til KundeNoter vedrørende disse.</w:t>
              <w:br/>
              <w:t/>
              <w:br/>
              <w:t>Anvender fast enumeration.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DPDokumentEksternReference</w:t>
            </w:r>
            <w:bookmarkStart w:name="DPDokumentEkstern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egen reference til indberettet 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EFIFordringOprindeligBeløb</w:t>
            </w:r>
            <w:bookmarkStart w:name="EFIFordringOprindeli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Fordringens oprindelige beløb også kaldet hovedstolen.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EFIFordringOprindeligBeløbDKK</w:t>
            </w:r>
            <w:bookmarkStart w:name="EFIFordringOprindeli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EFIKundeArrest</w:t>
            </w:r>
            <w:bookmarkStart w:name="EFIKundeArres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om hvorvidt er indberettet til "arrest".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EjerAfEnkeltmandsvirksomhed</w:t>
            </w:r>
            <w:bookmarkStart w:name="EjerAfEnkeltmands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kunden er ejer af en enkeltmandsvirksomhed.</w:t>
              <w:br/>
              <w:t>(true=ja, false=nej)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EmailAdresseEmail</w:t>
            </w:r>
            <w:bookmarkStart w:name="EmailAdresseEmai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320</w:t>
            </w:r>
          </w:p>
        </w:tc>
        <w:tc>
          <w:tcPr>
            <w:tcW w:type="dxa" w:w="4391"/>
            <w:tcMar>
              <w:top w:type="dxa" w:w="57"/>
              <w:bottom w:type="dxa" w:w="57"/>
            </w:tcMar>
          </w:tcPr>
          <w:p>
            <w:pPr>
              <w:rPr>
                <w:rFonts w:ascii="Arial" w:cs="Arial" w:hAnsi="Arial"/>
                <w:sz w:val="18"/>
              </w:rPr>
            </w:pPr>
            <w:r>
              <w:rPr>
                <w:rFonts w:ascii="Arial" w:cs="Arial" w:hAnsi="Arial"/>
                <w:sz w:val="18"/>
              </w:rPr>
              <w:t/>
              <w:t>En generisk email adresse, som kan være indeholde en vilkårlig emailadresse, fx. en.person@skat.dk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FaxUdlandNummer</w:t>
            </w:r>
            <w:bookmarkStart w:name="FaxUdlan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Kan rumme både udenlandske og danske faxnumre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FordringAfskrivningAfsBeløb</w:t>
            </w:r>
            <w:bookmarkStart w:name="FordringAfskrivningAfs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afskrevet  med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FordringAfskrivningAfsBeløbDKK</w:t>
            </w:r>
            <w:bookmarkStart w:name="FordringAfskrivningAfs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afskrevet  omregnet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FordringAfskrivningDato</w:t>
            </w:r>
            <w:bookmarkStart w:name="FordringAfskriv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Dags dato, ,  (samme som registreringsdato i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FordringAfskrivningProcent</w:t>
            </w:r>
            <w:bookmarkStart w:name="FordringAfskrivning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7</w:t>
              <w:br/>
              <w:t>fractionDigits: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Procent som fordringen skal er afskrevet med.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FordringAfskrivningVirkningFra</w:t>
            </w:r>
            <w:bookmarkStart w:name="FordringAfskrivn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afskrivningen skal træde i kraft. Løsningen skal automatisk indsætte dags dato, men sagsbehandleren skal have mulighed for at ændre 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FordringAfskrivningÅrsagBegr</w:t>
            </w:r>
            <w:bookmarkStart w:name="FordringAfskrivning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hvorfor en afskrivning er foretaget og anvendes typisk til at bestemme om en afskrivning kræver en godkendelse.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FordringAfskrivningÅrsagKode</w:t>
            </w:r>
            <w:bookmarkStart w:name="FordringAfskrivning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AFSO, ANDN, ANNU, AUTO, BGTL, DØDB, EFTG, FEJL, FORÆ, GLDS, KOLO, KONK, KREO, ODIFF, REKO, SSFH, TVAO</w:t>
            </w:r>
          </w:p>
        </w:tc>
        <w:tc>
          <w:tcPr>
            <w:tcW w:type="dxa" w:w="4391"/>
            <w:tcMar>
              <w:top w:type="dxa" w:w="57"/>
              <w:bottom w:type="dxa" w:w="57"/>
            </w:tcMar>
          </w:tcPr>
          <w:p>
            <w:pPr>
              <w:rPr>
                <w:rFonts w:ascii="Arial" w:cs="Arial" w:hAnsi="Arial"/>
                <w:sz w:val="18"/>
              </w:rPr>
            </w:pPr>
            <w:r>
              <w:rPr>
                <w:rFonts w:ascii="Arial" w:cs="Arial" w:hAnsi="Arial"/>
                <w:sz w:val="18"/>
              </w:rPr>
              <w:t/>
              <w:t>Sagsbehandlers mulighed for at vælge en årsag til afskrivning af fordring ud fra en fast liste. Ved valg af årsagskode anden skal felt Anden tekst udfyldes med forklaring af, hvorfor de øvrige årsager ikke er anvendelige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FordringAfskrivningÅrsagTekst</w:t>
            </w:r>
            <w:bookmarkStart w:name="FordringAfskrivning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HæftelseBegrænsetProcent</w:t>
            </w:r>
            <w:bookmarkStart w:name="HæftelseBegrænset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7</w:t>
              <w:br/>
              <w:t>fractionDigits: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Indikerer begrænset hæftelse, hvis procenten er mindre end 100, begrænses hæftelsen til den angivne procent af fordringbeløb.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HæftelseDom</w:t>
            </w:r>
            <w:bookmarkStart w:name="HæftelseDom"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der er en dom tilknyttet hæftelsen.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HæftelseDomDato</w:t>
            </w:r>
            <w:bookmarkStart w:name="HæftelseDom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domsdato.</w:t>
              <w:br/>
              <w:t>Feltet udfyldes kun hvis HæftelseDom = Ja og i så fald med med en dato for dommen.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HæftelseForlig</w:t>
            </w:r>
            <w:bookmarkStart w:name="HæftelseForl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der er indgået forlig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HæftelseForligDato</w:t>
            </w:r>
            <w:bookmarkStart w:name="HæftelseForli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forlig. Kun relevant hvis HæftelseForlig = Ja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HæftelseForm</w:t>
            </w:r>
            <w:bookmarkStart w:name="Hæft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enumeration: PRO, SOL, SUB, ALM, AND</w:t>
            </w:r>
          </w:p>
        </w:tc>
        <w:tc>
          <w:tcPr>
            <w:tcW w:type="dxa" w:w="4391"/>
            <w:tcMar>
              <w:top w:type="dxa" w:w="57"/>
              <w:bottom w:type="dxa" w:w="57"/>
            </w:tcMar>
          </w:tcPr>
          <w:p>
            <w:pPr>
              <w:rPr>
                <w:rFonts w:ascii="Arial" w:cs="Arial" w:hAnsi="Arial"/>
                <w:sz w:val="18"/>
              </w:rPr>
            </w:pPr>
            <w:r>
              <w:rPr>
                <w:rFonts w:ascii="Arial" w:cs="Arial" w:hAnsi="Arial"/>
                <w:sz w:val="18"/>
              </w:rPr>
              <w:t/>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br/>
              <w:t/>
              <w:br/>
              <w:t>Værdisæt:</w:t>
              <w:br/>
              <w:t>PRO: Pro rata</w:t>
              <w:br/>
              <w:t>SOL: Solidarisk</w:t>
              <w:br/>
              <w:t>SUB: Subsidiær</w:t>
              <w:br/>
              <w:t>ALM: Alm. Hæftelse</w:t>
              <w:br/>
              <w:t>AND: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HæftelseForældelseDato</w:t>
            </w:r>
            <w:bookmarkStart w:name="HæftelseForæ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aktive dato for hvornår forældelse sker. Fordringhaver kan indmelde den første gældende dato, men i forbindelse med f.eks. betalingsordninger og lønindeholdelser vil den blive genberegnet.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HæftelseOpkMyndRykkerDato1</w:t>
            </w:r>
            <w:bookmarkStart w:name="HæftelseOpkMyndRykkerDato1"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fordringshaver har rykket kunden 1.gang for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HæftelseOpkMyndRykkerDato2</w:t>
            </w:r>
            <w:bookmarkStart w:name="HæftelseOpkMyndRykkerDato2"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fordringshaver har rykket kunden 2.gang for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HæftelseSubsiAutoAfskriv</w:t>
            </w:r>
            <w:bookmarkStart w:name="HæftelseSubsiAutoAfskriv"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Feltet angiver om et subsidiært hæftelsesforhold må afskrives automatisk ved samlivsophævelse (true=Ja). Default værdi: falsk=Nej</w:t>
              <w:br/>
              <w:t>Når EFI modtager hændelser fra CSR-P ved samlivsophævelse, må det subsidiære hæftelsesforhold kun afskrives automatisk i de tilfælde, hvor kunden er på et spor, der tillader dette, dvs. når flaget er sat til ja.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HæftelseUnderBobehandling</w:t>
            </w:r>
            <w:bookmarkStart w:name="HæftelseUnderBobehandl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Hæftelse omfattet af bobehandling.</w:t>
              <w:br/>
              <w:t>Nej: Hæftelse ikke omfattet af bobehandling.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LæsDatoTid</w:t>
            </w:r>
            <w:bookmarkStart w:name="Læs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datotid hvor data er blevet læst. Anvendes ifm. optimistisk låsning.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MFFordringEksternReference</w:t>
            </w:r>
            <w:bookmarkStart w:name="MFFordringEkstern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(eksterne) reference, der  kan indeholde UUID eller anden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MFFordringPåklaget</w:t>
            </w:r>
            <w:bookmarkStart w:name="MFFordringPåkla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af hvorvidt fordringen er påklaget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MFNoteOprettetAf</w:t>
            </w:r>
            <w:bookmarkStart w:name="MFNot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Fordringhaveren identifikation af deres medarbejder, som har oprettet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MFNoteOprettetTidspunkt</w:t>
            </w:r>
            <w:bookmarkStart w:name="MFNoteOprettet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oprettelse af en "Modtag Fordring"-note.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MFNoteTekst</w:t>
            </w:r>
            <w:bookmarkStart w:name="MFNot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Selve indholdet af noten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MFOpgaveAfsluttetDatoTid</w:t>
            </w:r>
            <w:bookmarkStart w:name="MFOpgaveAfslutte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en opgave i "Modtag Fordring" er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MFOpgaveID</w:t>
            </w:r>
            <w:bookmarkStart w:name="MF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en opgave i "Modtag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MFOpgaveType</w:t>
            </w:r>
            <w:bookmarkStart w:name="MFOpgav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TRANSPORT, AKR, AFSKRIV</w:t>
            </w:r>
          </w:p>
        </w:tc>
        <w:tc>
          <w:tcPr>
            <w:tcW w:type="dxa" w:w="4391"/>
            <w:tcMar>
              <w:top w:type="dxa" w:w="57"/>
              <w:bottom w:type="dxa" w:w="57"/>
            </w:tcMar>
          </w:tcPr>
          <w:p>
            <w:pPr>
              <w:rPr>
                <w:rFonts w:ascii="Arial" w:cs="Arial" w:hAnsi="Arial"/>
                <w:sz w:val="18"/>
              </w:rPr>
            </w:pPr>
            <w:r>
              <w:rPr>
                <w:rFonts w:ascii="Arial" w:cs="Arial" w:hAnsi="Arial"/>
                <w:sz w:val="18"/>
              </w:rPr>
              <w:t/>
              <w:t>TRANSPORT - Godkend  transport</w:t>
              <w:br/>
              <w:t>AKR - Identificer eller opret alternativ kontakt</w:t>
              <w:br/>
              <w:t>AFSKRIV - Godkend afskrivning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MyndighedUdbetalingNKSNr</w:t>
            </w:r>
            <w:bookmarkStart w:name="MyndighedUdbetalingNKSN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r>
          </w:p>
        </w:tc>
        <w:tc>
          <w:tcPr>
            <w:tcW w:type="dxa" w:w="4391"/>
            <w:tcMar>
              <w:top w:type="dxa" w:w="57"/>
              <w:bottom w:type="dxa" w:w="57"/>
            </w:tcMar>
          </w:tcPr>
          <w:p>
            <w:pPr>
              <w:rPr>
                <w:rFonts w:ascii="Arial" w:cs="Arial" w:hAnsi="Arial"/>
                <w:sz w:val="18"/>
              </w:rPr>
            </w:pPr>
            <w:r>
              <w:rPr>
                <w:rFonts w:ascii="Arial" w:cs="Arial" w:hAnsi="Arial"/>
                <w:sz w:val="18"/>
              </w:rPr>
              <w:t/>
              <w:t>Udbetalende myndigheds nksnummer.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MyndighedUdbetalingPeriodeFra</w:t>
            </w:r>
            <w:bookmarkStart w:name="MyndighedUdbetaling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PeriodeFra er startdatoen for perioden, som en myndighedsudbetalingen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MyndighedUdbetalingPeriodeTil</w:t>
            </w:r>
            <w:bookmarkStart w:name="MyndighedUdbetaling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myndighedsudbetaling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MyndighedUdbetalingPeriodeType</w:t>
            </w:r>
            <w:bookmarkStart w:name="MyndighedUdbetal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MyndighedUdbetalingTypeKode</w:t>
            </w:r>
            <w:bookmarkStart w:name="MyndighedUdbetal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Kode for DMIs myndighedudbetalingstype.</w:t>
              <w:br/>
              <w:t/>
              <w:br/>
              <w:t>Grundlæggende værdiset:</w:t>
              <w:br/>
              <w:t>ADGP: Arbejdsløshedsdagpenge</w:t>
              <w:br/>
              <w:t>BBID: Børnebidrag</w:t>
              <w:br/>
              <w:t>BFMY: Børnefamilieydelse</w:t>
              <w:br/>
              <w:t>BIBL: Biblioteksafgift</w:t>
              <w:br/>
              <w:t>BOSI: Boligsikring</w:t>
              <w:br/>
              <w:t>BOST: Boligstøtte</w:t>
              <w:br/>
              <w:t>ERST: Erstatning</w:t>
              <w:br/>
              <w:t>FENK: FødevareErhverv (NemKonto)</w:t>
              <w:br/>
              <w:t>FESK: FødevareErhverv (SKAT)</w:t>
              <w:br/>
              <w:t>KISL: Rentegodtgørelse kildeskatteloven</w:t>
              <w:br/>
              <w:t>KNTH: Kontanthjælp</w:t>
              <w:br/>
              <w:t>KSLD: Kreditsaldo fra EKKO</w:t>
              <w:br/>
              <w:t>LØN:  Løn</w:t>
              <w:br/>
              <w:t>MOMS: Moms</w:t>
              <w:br/>
              <w:t>OMGO: Omkostningsgodtgørelse</w:t>
              <w:br/>
              <w:t>OSKA: Overskydende skatte- eller afgiftsbeløb</w:t>
              <w:br/>
              <w:t>OVAM: Overskydende arbejdsmarkedsbidrag</w:t>
              <w:br/>
              <w:t>OVIR: Overskydende virksomhedsskatter eller afgifter</w:t>
              <w:br/>
              <w:t>OVSK: Overskydende skat</w:t>
              <w:br/>
              <w:t>PENS: Pension</w:t>
              <w:br/>
              <w:t>PERS: Personskatter</w:t>
              <w:br/>
              <w:t>RELO: Rentegodtgørelse renteloven</w:t>
              <w:br/>
              <w:t>SDGP: Sygedagpenge</w:t>
              <w:br/>
              <w:t>SLØU: Særlig lønindeholdelse udgør 1%</w:t>
              <w:br/>
              <w:t>SÆLØ: S-løn</w:t>
              <w:br/>
              <w:t>SÆRI: Særlig indkomstskat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PersonStatusDødsfaldDato</w:t>
            </w:r>
            <w:bookmarkStart w:name="PersonStatusDøds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personen er død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RenteRegelNummer</w:t>
            </w:r>
            <w:bookmarkStart w:name="RenteReg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på en renteregel. Reglen beskriver hvorledes renten skal beregnes f.eks. dag til dag.</w:t>
              <w:br/>
              <w:t/>
              <w:br/>
              <w:t>Værdisæt:</w:t>
              <w:br/>
              <w:t>001 = Dag til dag rente uden renters rente.</w:t>
              <w:br/>
              <w:t>002 = Pr. påbegyndt måned uden renters rente.</w:t>
              <w:br/>
              <w:t>(Blank = Ingen RenteRegel 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w:t>
            </w:r>
            <w:bookmarkStart w:name="RenteSat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br/>
              <w:t/>
              <w:br/>
              <w:t>Er RenteSatsKoden ikke 02 eller 03 vil den resulterende renteberegning være summen af rentesatskoden(som vedligeholdes i DMI) og den angivne RenteSats</w:t>
              <w:br/>
              <w:t/>
              <w:br/>
              <w:t>RenteSats = 00 eller blank &lt;=&gt; ingen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RenteSatsKode</w:t>
            </w:r>
            <w:bookmarkStart w:name="RenteSats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Kode der anvendes til at fortolke rentesatsen og den bagvedliggende beregningsalgoritme.</w:t>
              <w:br/>
              <w:t/>
              <w:br/>
              <w:t>X procent = (MerRenteSats), jf ovenfor</w:t>
              <w:br/>
              <w:t/>
              <w:br/>
              <w:t>Værdisæt</w:t>
              <w:br/>
              <w:t>01 Inddrivelsesrenten (= Nationalbankens officielle udlånsrente plus et tillæg) + x procent (MerRenteSats)</w:t>
              <w:br/>
              <w:t>02 Ren rentesats per mdr. (MerRenteSats)</w:t>
              <w:br/>
              <w:t>03 Ren rentesats p.a. (MerRenteSats)</w:t>
              <w:br/>
              <w:t>04 Diskonto + x procent (MerRenteSats)</w:t>
              <w:br/>
              <w:t>05 DMO rentesats + x procent (MerRenteSats)</w:t>
              <w:br/>
              <w:t>06 KOBRA rentesats + x procent (MerRenteSats)</w:t>
              <w:br/>
              <w:t>07 Nationalbankens officielle udlånsrente + x procent (MerRenteSats)</w:t>
              <w:br/>
              <w:t>08 Misligholdte studielån, slutlån og statslån (= Diskonto plus et tillæg 2 %)</w:t>
              <w:br/>
              <w:t>09 Misligholdte statsgaranterede studielån( = Variabel rente fastsat i bekendtgørelse)</w:t>
              <w:br/>
              <w:t>10 Morarente før 1.8.2002 (= Diskonto plus tillæg 5 %) + x procent p.a. (MerRenteSats)</w:t>
              <w:br/>
              <w:t>11 Pantebreve på fiskerilån (= Diskonto plus et tillæg 5 %) - dog mindst x procent p.a. (MerRenteSats)</w:t>
              <w:br/>
              <w:t>12 Pantebreve på fiskerilån (= Nationalbankens officielle udlånsrente plus et tillæg p.t. 7 %) - dog mindst x procent p.a.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RessourceNummer</w:t>
            </w:r>
            <w:bookmarkStart w:name="Ressour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Nummeret på ressourcen, der unikt identificerer ressourcen.</w:t>
              <w:br/>
              <w:t>Det er fx medarbejdernummer (medarbejder ID = w-nummer)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TelefonUdenlandskNummer</w:t>
            </w:r>
            <w:bookmarkStart w:name="TelefonUdenlandsk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Andre telefonnumre end danske.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TransportRettighedHaverBesked</w:t>
            </w:r>
            <w:bookmarkStart w:name="TransportRettighedHaverBesk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hvem der skal have underretning tilsendt om modregning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w:t>
            </w:r>
            <w:bookmarkStart w:name="TransportRettighedHaverBl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TransportRettighedHaverBlbDKK</w:t>
            </w:r>
            <w:bookmarkStart w:name="TransportRettighedHaverBl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TransportRettighedHaverEjer</w:t>
            </w:r>
            <w:bookmarkStart w:name="TransportRettighedHaverEj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TransportRettighedHaverForPrio</w:t>
            </w:r>
            <w:bookmarkStart w:name="TransportRettighedHaverForPrio"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Prioritet af fordeling af tansportbeløb mellem flere TransportRettighedhavere.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TransportRettighedHaverModtPen</w:t>
            </w:r>
            <w:bookmarkStart w:name="TransportRettighedHaverModtPen"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Den TransportRettighedshaver der skal modtage pengene.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TransportRettighedHaverProcent</w:t>
            </w:r>
            <w:bookmarkStart w:name="TransportRettighedHaver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fractionDigits: 0</w:t>
              <w:br/>
              <w:t>minInclusive: 0</w:t>
            </w:r>
          </w:p>
        </w:tc>
        <w:tc>
          <w:tcPr>
            <w:tcW w:type="dxa" w:w="4391"/>
            <w:tcMar>
              <w:top w:type="dxa" w:w="57"/>
              <w:bottom w:type="dxa" w:w="57"/>
            </w:tcMar>
          </w:tcPr>
          <w:p>
            <w:pPr>
              <w:rPr>
                <w:rFonts w:ascii="Arial" w:cs="Arial" w:hAnsi="Arial"/>
                <w:sz w:val="18"/>
              </w:rPr>
            </w:pPr>
            <w:r>
              <w:rPr>
                <w:rFonts w:ascii="Arial" w:cs="Arial" w:hAnsi="Arial"/>
                <w:sz w:val="18"/>
              </w:rPr>
              <w:t/>
              <w:t>En transport/udlæg kan have flere TranportRettighedshavere. Fordelingen af transporten angives i procent. Denne procent anvendes også som fordelingen af TranportRettighedshavererne andel i en evt.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TransportUdlægAcceptDato</w:t>
            </w:r>
            <w:bookmarkStart w:name="TransportUdlægAccep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udbetalende myndigheds acceptdato på transporten eller RIM acceptdato af transporten.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TransportUdlægRettighedSlut</w:t>
            </w:r>
            <w:bookmarkStart w:name="TransportUdlægRettighed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slutdatoen som rettigheden til en transport/udlægvedrører.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TransportUdlægRettighedStart</w:t>
            </w:r>
            <w:bookmarkStart w:name="TransportUdlægRettighed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startdatoen som rettigheden til en transport/udlæg 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TransportUdlægUbegrænset</w:t>
            </w:r>
            <w:bookmarkStart w:name="TransportUdlægUbegræns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Der er ingen beløbsbegrænsning på transporten/Udlægget.</w:t>
              <w:br/>
              <w:t/>
              <w:br/>
              <w:t>Ved Ja:</w:t>
              <w:br/>
              <w:t>DMIFordringBeløb er 9.999.999.999,- ved oprettelse af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MFFordringOpgaveHent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