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RSOpgaveGenbook</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1.1</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15-09-2011</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Sætter en opgave til genbooking.</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Sætter en opgave til genbooking.</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Plukkeopgave: ValgtAf og -Tid nulstilles, så opgaven vises igen i opgavelisten som fri til at blive plukket.</w:t>
              <w:br/>
              <w:t/>
              <w:br/>
              <w:t>Telefonopgave/Aftaleopgave - opgavens slots fjernes fra ressourcens kalender. BooketAf og -Tid nulstilles, så bookingen igen kan booke opgaven.</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RSOpgaveGenbook_I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OpgaveStruktur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RSOpgaveGenbook_O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*Opgave*</w:t>
              <w:br/>
              <w:t>[</w:t>
              <w:br/>
              <w:t/>
              <w:tab/>
              <w:t>OpgaveStruktur</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Opgaven skal findes.</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OpgaveStruktur</w:t>
            </w:r>
            <w:bookmarkStart w:name="Opgav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OpgaveID</w:t>
              <w:br/>
              <w:t>OpgaveOpgavetypeID</w:t>
              <w:br/>
              <w:t>(OpgaveOpgavekøID)</w:t>
              <w:br/>
              <w:t>OpgaveDomæne</w:t>
              <w:br/>
              <w:t>(OpgaveBookingreference)</w:t>
              <w:br/>
              <w:t>(OpgaveKundeid)</w:t>
              <w:br/>
              <w:t>(OpgaveTekst)</w:t>
              <w:br/>
              <w:t>(OpgaveLinkParametre)</w:t>
              <w:br/>
              <w:t>OpgaveSandsynlighed</w:t>
              <w:br/>
              <w:t>OpgavePrioritet</w:t>
              <w:br/>
              <w:t>OpgaveVentedage</w:t>
              <w:br/>
              <w:t>OpgaveGennemførselsfrist</w:t>
              <w:br/>
              <w:t>OpgaveGennemførselstid</w:t>
              <w:br/>
              <w:t>(OpgaveForløbID)</w:t>
              <w:br/>
              <w:t>(OpgaveForløbOpgavenummer)</w:t>
              <w:br/>
              <w:t>OpgavePoint</w:t>
              <w:br/>
              <w:t>OpgaveOverbooking</w:t>
              <w:br/>
              <w:t>(OpgaveStatusFarve)</w:t>
              <w:br/>
              <w:t>(OpgaveTidligsteStartDato)</w:t>
              <w:br/>
              <w:t>(OpgaveFristDato)</w:t>
              <w:br/>
              <w:t>(OpgaveBookingInterval)</w:t>
              <w:br/>
              <w:t>(OpgaveBookingForsøgTid)</w:t>
              <w:br/>
              <w:t>(OpgaveBooketAf)</w:t>
              <w:br/>
              <w:t>(OpgaveBooketTid)</w:t>
              <w:br/>
              <w:t>(OpgaveSlotStartDatoTid)</w:t>
              <w:br/>
              <w:t>(OpgaveBookingsvarDage)</w:t>
              <w:br/>
              <w:t>(OpgaveSvarAfsendtTid)</w:t>
              <w:br/>
              <w:t>(OpgaveValgtAf)</w:t>
              <w:br/>
              <w:t>(OpgaveValgtTid)</w:t>
              <w:br/>
              <w:t>(OpgaveAfsluttetAf)</w:t>
              <w:br/>
              <w:t>(OpgaveAfsluttetTid)</w:t>
              <w:br/>
              <w:t>OpgaveOprettetAf</w:t>
              <w:br/>
              <w:t>OpgaveOprettetTid</w:t>
              <w:br/>
              <w:t>(OpgaveÆndretAf)</w:t>
              <w:br/>
              <w:t>(OpgaveÆndretTid)</w:t>
              <w:br/>
              <w:t>(OpgaveSlettetAf)</w:t>
              <w:br/>
              <w:t>(OpgaveSlettetTid)</w:t>
              <w:br/>
              <w:t>OpgaveTimestampVersion</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En ressourcestyring opgave. En opgave er et centralt element i ressourcestyring, det er ud fra de attributter der er på opgaven og dens type der bliver booket ressourcer. En opgave ligger på en opgavekø.</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OpgaveAfsluttetAf</w:t>
            </w:r>
            <w:bookmarkStart w:name="OpgaveAfslu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afsluttet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OpgaveAfsluttetTid</w:t>
            </w:r>
            <w:bookmarkStart w:name="OpgaveAfslu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afsluttet.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OpgaveBooketAf</w:t>
            </w:r>
            <w:bookmarkStart w:name="OpgaveBook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booket opgaven. Vil kun være udfyldt ved manuelt booket opgave.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OpgaveBooketTid</w:t>
            </w:r>
            <w:bookmarkStart w:name="OpgaveBook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booket.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OpgaveBookingForsøgTid</w:t>
            </w:r>
            <w:bookmarkStart w:name="OpgaveBookingForsøg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En datotid datatype, som samlet betegner en dato og tid. Svarer indholdsmæssigt til XML Schema-typen dateTime.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OpgaveBookingInterval</w:t>
            </w:r>
            <w:bookmarkStart w:name="OpgaveBookingInterval"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Et positivt heltal, der kan repræsenterer værdier i intervallet 0 til 999.999.999.999.999.999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OpgaveBookingreference</w:t>
            </w:r>
            <w:bookmarkStart w:name="OpgaveBookingreferen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Bookingreference indeholder et ID som det domæne der har oprettet opgaven har specificeret. Giver det kaldende domæne mulighed for at tildele opgaven sin egen identifikation.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OpgaveBookingsvarDage</w:t>
            </w:r>
            <w:bookmarkStart w:name="OpgaveBookingsvar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Et positivt heltal, der kan repræsenterer værdier i intervallet 0 til 999.999.999.999.999.999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OpgaveDomæne</w:t>
            </w:r>
            <w:bookmarkStart w:name="OpgaveDomæn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maxInclusive: 1000</w:t>
              <w:br/>
              <w:t>minInclusive: 1000</w:t>
            </w:r>
          </w:p>
        </w:tc>
        <w:tc>
          <w:tcPr>
            <w:tcW w:type="dxa" w:w="4391"/>
            <w:tcMar>
              <w:top w:type="dxa" w:w="57"/>
              <w:bottom w:type="dxa" w:w="57"/>
            </w:tcMar>
          </w:tcPr>
          <w:p>
            <w:pPr>
              <w:rPr>
                <w:rFonts w:ascii="Arial" w:cs="Arial" w:hAnsi="Arial"/>
                <w:sz w:val="18"/>
              </w:rPr>
            </w:pPr>
            <w:r>
              <w:rPr>
                <w:rFonts w:ascii="Arial" w:cs="Arial" w:hAnsi="Arial"/>
                <w:sz w:val="18"/>
              </w:rPr>
              <w:t/>
              <w:t>Det domæne opgaven tilhører. F.eks. EFI</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OpgaveForløbID</w:t>
            </w:r>
            <w:bookmarkStart w:name="OpgaveForløb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Opgaveforløbets unikke ID, hvis opgaven er en del af et forløb.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OpgaveForløbOpgavenummer</w:t>
            </w:r>
            <w:bookmarkStart w:name="OpgaveForløbOpgav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Opgavens rækkefølge i forløbet. Hvis opgavenummeret er 1, er opgaven første opgave i forløbet.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OpgaveFristDato</w:t>
            </w:r>
            <w:bookmarkStart w:name="OpgaveFris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Hvis opgaven er en aftaleopgave eller en telefonopgave, er datoen den dag opgaven senest må ligge i en kalender. Hvis opgaven er en plukkeopgave, er datoen den dag opgaven skal være plukket før.  Bliver kun returneret fra RessourceStyring.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OpgaveGennemførselsfrist</w:t>
            </w:r>
            <w:bookmarkStart w:name="OpgaveGennemførselsfris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Antal dage til opgaven skal være løst.</w:t>
              <w:br/>
              <w:t>Opgaven skal være løst før datoen for opgavens oprettelse + gennemførselsfrist.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OpgaveGennemførselstid</w:t>
            </w:r>
            <w:bookmarkStart w:name="OpgaveGennemførselst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Opgavens varighed i minutter.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OpgaveID</w:t>
            </w:r>
            <w:bookmarkStart w:name="Opgav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Opgavens unikke ID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OpgaveKundeid</w:t>
            </w:r>
            <w:bookmarkStart w:name="OpgaveKundei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Kundens id. Id'et vil blive anvendt når der skal fremskaffes ekstra informationer til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OpgaveLinkParametre</w:t>
            </w:r>
            <w:bookmarkStart w:name="OpgaveLinkParametr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300</w:t>
            </w:r>
          </w:p>
        </w:tc>
        <w:tc>
          <w:tcPr>
            <w:tcW w:type="dxa" w:w="4391"/>
            <w:tcMar>
              <w:top w:type="dxa" w:w="57"/>
              <w:bottom w:type="dxa" w:w="57"/>
            </w:tcMar>
          </w:tcPr>
          <w:p>
            <w:pPr>
              <w:rPr>
                <w:rFonts w:ascii="Arial" w:cs="Arial" w:hAnsi="Arial"/>
                <w:sz w:val="18"/>
              </w:rPr>
            </w:pPr>
            <w:r>
              <w:rPr>
                <w:rFonts w:ascii="Arial" w:cs="Arial" w:hAnsi="Arial"/>
                <w:sz w:val="18"/>
              </w:rPr>
              <w:t/>
              <w:t>Linkparametre der bliver sat i enden af linket der er angivet i opgavetypen, så det samlede link peger hen på det sted i portalen opgaven skal løses.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OpgaveOpgavekøID</w:t>
            </w:r>
            <w:bookmarkStart w:name="OpgaveOpgavekø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den opgavekø opgaven ligger på.</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OpgaveOpgavetypeID</w:t>
            </w:r>
            <w:bookmarkStart w:name="OpgaveOpgavetype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Det unikke ID på opgavens opgavetype.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OpgaveOprettetAf</w:t>
            </w:r>
            <w:bookmarkStart w:name="OpgaveOpr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oprettet opgaven. Hvis ID er -1, er det systemet der har foretaget oprettelsen.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OpgaveOprettetTid</w:t>
            </w:r>
            <w:bookmarkStart w:name="OpgaveOpr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blevet oprettet.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OpgaveOverbooking</w:t>
            </w:r>
            <w:bookmarkStart w:name="OpgaveOverbook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br/>
              <w:t>totalDigits: 3</w:t>
            </w:r>
          </w:p>
        </w:tc>
        <w:tc>
          <w:tcPr>
            <w:tcW w:type="dxa" w:w="4391"/>
            <w:tcMar>
              <w:top w:type="dxa" w:w="57"/>
              <w:bottom w:type="dxa" w:w="57"/>
            </w:tcMar>
          </w:tcPr>
          <w:p>
            <w:pPr>
              <w:rPr>
                <w:rFonts w:ascii="Arial" w:cs="Arial" w:hAnsi="Arial"/>
                <w:sz w:val="18"/>
              </w:rPr>
            </w:pPr>
            <w:r>
              <w:rPr>
                <w:rFonts w:ascii="Arial" w:cs="Arial" w:hAnsi="Arial"/>
                <w:sz w:val="18"/>
              </w:rPr>
              <w:t/>
              <w:t>Angiver om ressourcestyring må overbooke når opgaven bookes.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OpgavePoint</w:t>
            </w:r>
            <w:bookmarkStart w:name="OpgavePoin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Det antal point opgaven vil give den medarbejder der løser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OpgavePrioritet</w:t>
            </w:r>
            <w:bookmarkStart w:name="OpgavePrioritet"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Opgavens prioritet kan bruges til at sortere opgavelisten så de vigtigste vises først.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OpgaveSandsynlighed</w:t>
            </w:r>
            <w:bookmarkStart w:name="OpgaveSandsynlighe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minInclusive: 0</w:t>
            </w:r>
          </w:p>
        </w:tc>
        <w:tc>
          <w:tcPr>
            <w:tcW w:type="dxa" w:w="4391"/>
            <w:tcMar>
              <w:top w:type="dxa" w:w="57"/>
              <w:bottom w:type="dxa" w:w="57"/>
            </w:tcMar>
          </w:tcPr>
          <w:p>
            <w:pPr>
              <w:rPr>
                <w:rFonts w:ascii="Arial" w:cs="Arial" w:hAnsi="Arial"/>
                <w:sz w:val="18"/>
              </w:rPr>
            </w:pPr>
            <w:r>
              <w:rPr>
                <w:rFonts w:ascii="Arial" w:cs="Arial" w:hAnsi="Arial"/>
                <w:sz w:val="18"/>
              </w:rPr>
              <w:t/>
              <w:t>Sandsynligheden for at opgaven bliver til noget. Sandsynligheden påvirker gennemførselstiden på opgaven. Hvis opgavens gennemførselstid er 30 minutter og sandsynligheden er 50%, vil der blive booket 15 minutter.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OpgaveSlettetAf</w:t>
            </w:r>
            <w:bookmarkStart w:name="OpgaveSlett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slettet opgaven. Hvis ID er -1, er det systemet der har foretaget sletningen.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OpgaveSlettetTid</w:t>
            </w:r>
            <w:bookmarkStart w:name="OpgaveSlett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blevet slettet.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OpgaveSlotStartDatoTid</w:t>
            </w:r>
            <w:bookmarkStart w:name="OpgaveSlotStartDato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opgavens slot starter.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OpgaveStatusFarve</w:t>
            </w:r>
            <w:bookmarkStart w:name="OpgaveStatusFarv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Farven angiver opgavens status. Grøn angiver at opgaven har en god status. Gul angiver at opgaven skal være booket/plukket indenfor et bestemt antal dage (angivet i opsætningen). Rød angiver at opgaven har overskredet sin gennemførselsfrist. Bliver kun returneret fra RessourceStyring.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OpgaveSvarAfsendtTid</w:t>
            </w:r>
            <w:bookmarkStart w:name="OpgaveSvarAfsend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En datotid datatype, som samlet betegner en dato og tid. Svarer indholdsmæssigt til XML Schema-typen dateTime.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OpgaveTekst</w:t>
            </w:r>
            <w:bookmarkStart w:name="Opgave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3900</w:t>
            </w:r>
          </w:p>
        </w:tc>
        <w:tc>
          <w:tcPr>
            <w:tcW w:type="dxa" w:w="4391"/>
            <w:tcMar>
              <w:top w:type="dxa" w:w="57"/>
              <w:bottom w:type="dxa" w:w="57"/>
            </w:tcMar>
          </w:tcPr>
          <w:p>
            <w:pPr>
              <w:rPr>
                <w:rFonts w:ascii="Arial" w:cs="Arial" w:hAnsi="Arial"/>
                <w:sz w:val="18"/>
              </w:rPr>
            </w:pPr>
            <w:r>
              <w:rPr>
                <w:rFonts w:ascii="Arial" w:cs="Arial" w:hAnsi="Arial"/>
                <w:sz w:val="18"/>
              </w:rPr>
              <w:t/>
              <w:t>Fri tekst om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OpgaveTidligsteStartDato</w:t>
            </w:r>
            <w:bookmarkStart w:name="OpgaveTidligsteStart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Datoen angiver hvornår en opgave tidligst må bookes/plukkes. Bliver kun returneret fra RessourceStyring.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OpgaveTimestampVersion</w:t>
            </w:r>
            <w:bookmarkStart w:name="OpgaveTimestampVersion"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Angiver dato og tidspunkt for sidste ændring til opgaven, det kan både være oprettelse, opdatering og sletning. Attributten anvendes til optimistisk låsning i databasen, samt til at hente delta-ændringer når der overføres til DataWarehouse.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OpgaveValgtAf</w:t>
            </w:r>
            <w:bookmarkStart w:name="OpgaveValg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har valgt opgaven.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OpgaveValgtTid</w:t>
            </w:r>
            <w:bookmarkStart w:name="OpgaveValg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valgt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OpgaveVentedage</w:t>
            </w:r>
            <w:bookmarkStart w:name="OpgaveVente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OpgaveÆndretAf</w:t>
            </w:r>
            <w:bookmarkStart w:name="OpgaveÆndretAf"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128</w:t>
            </w:r>
          </w:p>
        </w:tc>
        <w:tc>
          <w:tcPr>
            <w:tcW w:type="dxa" w:w="4391"/>
            <w:tcMar>
              <w:top w:type="dxa" w:w="57"/>
              <w:bottom w:type="dxa" w:w="57"/>
            </w:tcMar>
          </w:tcPr>
          <w:p>
            <w:pPr>
              <w:rPr>
                <w:rFonts w:ascii="Arial" w:cs="Arial" w:hAnsi="Arial"/>
                <w:sz w:val="18"/>
              </w:rPr>
            </w:pPr>
            <w:r>
              <w:rPr>
                <w:rFonts w:ascii="Arial" w:cs="Arial" w:hAnsi="Arial"/>
                <w:sz w:val="18"/>
              </w:rPr>
              <w:t/>
              <w:t>Det unikke ID på den ressource (medarbejder) der sidst har ændret opgaven. Hvis ID er -1, er det systemet der har foretaget ændringen.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OpgaveÆndretTid</w:t>
            </w:r>
            <w:bookmarkStart w:name="OpgaveÆndretTid" w:id="1"/>
            <w:bookmarkEnd w:id="1"/>
          </w:p>
        </w:tc>
        <w:tc>
          <w:tcPr>
            <w:tcW w:type="dxa" w:w="1985"/>
            <w:tcMar>
              <w:top w:type="dxa" w:w="57"/>
              <w:bottom w:type="dxa" w:w="57"/>
            </w:tcMar>
          </w:tcPr>
          <w:p>
            <w:pPr>
              <w:rPr>
                <w:rFonts w:ascii="Arial" w:cs="Arial" w:hAnsi="Arial"/>
                <w:sz w:val="18"/>
              </w:rPr>
            </w:pPr>
            <w:r>
              <w:rPr>
                <w:rFonts w:ascii="Arial" w:cs="Arial" w:hAnsi="Arial"/>
                <w:sz w:val="18"/>
              </w:rPr>
              <w:t/>
              <w:t>base: dateTime</w:t>
              <w:br/>
              <w:t>whitespace: collapse</w:t>
            </w:r>
          </w:p>
        </w:tc>
        <w:tc>
          <w:tcPr>
            <w:tcW w:type="dxa" w:w="4391"/>
            <w:tcMar>
              <w:top w:type="dxa" w:w="57"/>
              <w:bottom w:type="dxa" w:w="57"/>
            </w:tcMar>
          </w:tcPr>
          <w:p>
            <w:pPr>
              <w:rPr>
                <w:rFonts w:ascii="Arial" w:cs="Arial" w:hAnsi="Arial"/>
                <w:sz w:val="18"/>
              </w:rPr>
            </w:pPr>
            <w:r>
              <w:rPr>
                <w:rFonts w:ascii="Arial" w:cs="Arial" w:hAnsi="Arial"/>
                <w:sz w:val="18"/>
              </w:rPr>
              <w:t/>
              <w:t>Dato og tidspunkt opgaven er blevet ændret.</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RSOpgaveGenbook</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