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RSOpgavetypeSlet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15-02-2011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Sletter en opgavetype i Ressourcestyring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Sletter en opgavetype i Ressourcestyring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Hvis det er muligt, slettes opgavetypen i Ressourcestyring.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RSOpgavetypeSlet_I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OpgavetypeID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RSOpgavetypeSlet_O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OpgavetypeID skal findes.</w:t>
              <w:br/>
              <w:t>Opgavetypen kan kun slettes hvis der ikke er aktive opgaver af opgavetypen.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OpgavetypeID</w:t>
            </w:r>
            <w:bookmarkStart w:name="Opgavetyp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Opgavetypens unikke ID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RSOpgavetypeSlet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