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MeddelelseMultiSendEkspres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1.7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17-08-2016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beregnet til at sende meddelelser med høj prioritet via A&amp;D - typisk "skrankeprint".</w:t>
              <w:br/>
              <w:t/>
              <w:br/>
              <w:t>Servicen har præcis samme interface som servicen MeddelelseMultiSend.</w:t>
              <w:br/>
              <w:t/>
              <w:br/>
              <w:t/>
              <w:br/>
              <w:t>*MeddelelseTypeSkalIKommunikationMappe*</w:t>
              <w:br/>
              <w:t>Benyttes ikke længere. AogD vil derfor ikke reagere på, hvis feltet er udfyldt.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 beskrivelsern for MeddelelseMultiSend.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MeddelelseMultiSendEkspres_I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  <w:br/>
              <w:t>MeddelelseBatchID</w:t>
              <w:br/>
              <w:t>*Meddelelser*</w:t>
              <w:br/>
              <w:t>0{</w:t>
              <w:br/>
              <w:t/>
              <w:tab/>
              <w:t>*Meddelelse*</w:t>
              <w:br/>
              <w:t/>
              <w:tab/>
              <w:t>[</w:t>
              <w:br/>
              <w:t/>
              <w:tab/>
              <w:t/>
              <w:tab/>
              <w:t>MeddelelseIndhold</w:t>
              <w:br/>
              <w:t/>
              <w:tab/>
              <w:t/>
              <w:tab/>
              <w:t>MeddelelseTypeNummer</w:t>
              <w:br/>
              <w:t/>
              <w:tab/>
              <w:t/>
              <w:tab/>
              <w:t>MeddelelseAfsenderReference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(GensendMeddelelseID)</w:t>
              <w:br/>
              <w:t/>
              <w:tab/>
              <w:t/>
              <w:tab/>
              <w:t>(KundeType)</w:t>
              <w:br/>
              <w:t/>
              <w:tab/>
              <w:t/>
              <w:tab/>
              <w:t>(ProduktionEnhedNummer)</w:t>
              <w:br/>
              <w:t/>
              <w:tab/>
              <w:t/>
              <w:tab/>
              <w:t>(MeddelelseOprettetAfMedarbejder)</w:t>
              <w:br/>
              <w:t/>
              <w:tab/>
              <w:t/>
              <w:tab/>
              <w:t>(KanalTypeNummer)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*KanalAdresseNavn*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KundeNavn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(KanalAdresseStruktur)</w:t>
              <w:br/>
              <w:t/>
              <w:tab/>
              <w:t/>
              <w:tab/>
              <w:t>(MeddelelseTypeSkalIKommunikationMappe)</w:t>
              <w:br/>
              <w:t/>
              <w:tab/>
              <w:t/>
              <w:tab/>
              <w:t>*Filer*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*Fil*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AttachmentContainerType</w:t>
              <w:br/>
              <w:t/>
              <w:tab/>
              <w:t/>
              <w:tab/>
              <w:t/>
              <w:tab/>
              <w:t/>
              <w:tab/>
              <w:t>AttachmentContainerIndhold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MeddelelseMultiSendEkspres_O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 MeddelelseMultiSendEkspres fungerer asynkront, sker det meste af valideringen først efter kaldet af servicen. Information om fejl får man ved efterfølgende at kalde servicen MeddelelseStatusMultiHent.</w:t>
              <w:br/>
              <w:t/>
              <w:br/>
              <w:t>Mulige fejl fra MeddelelseMultiSendEkspress:</w:t>
              <w:br/>
              <w:t>102 Ingen meddelelser i Servicekald</w:t>
              <w:br/>
              <w:t>156 Batch allerede modtaget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EmailAdresseStruktur</w:t>
            </w:r>
            <w:bookmarkStart w:name="Emai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*EmailAdresse*</w:t>
              <w:br/>
              <w:t>[</w:t>
              <w:br/>
              <w:t/>
              <w:tab/>
              <w:t>(EmailAdresseEmail)</w:t>
              <w:br/>
              <w:t/>
              <w:tab/>
              <w:t>(EmailAdresseGyldigFra)</w:t>
              <w:br/>
              <w:t/>
              <w:tab/>
              <w:t>(EmailAdresseGyldigTil)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FaxNummerStruktur</w:t>
            </w:r>
            <w:bookmarkStart w:name="Fax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*FaxNummer*</w:t>
              <w:br/>
              <w:t>[</w:t>
              <w:br/>
              <w:t/>
              <w:tab/>
              <w:t>(FaxNummer)</w:t>
              <w:br/>
              <w:t/>
              <w:tab/>
              <w:t>(FaxLandeKode)</w:t>
              <w:br/>
              <w:t/>
              <w:tab/>
              <w:t>(FaxGyldigFra)</w:t>
              <w:br/>
              <w:t/>
              <w:tab/>
              <w:t>(FaxGyldigTil)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KanalAdresseStruktur</w:t>
            </w:r>
            <w:bookmarkStart w:name="Kana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*AdresseValg*</w:t>
              <w:br/>
              <w:t>[</w:t>
              <w:br/>
              <w:t/>
              <w:tab/>
              <w:t>AdresseStruktur</w:t>
              <w:br/>
              <w:t/>
              <w:tab/>
              <w:t>|</w:t>
              <w:br/>
              <w:t/>
              <w:tab/>
              <w:t>AlternativAdresseStruktur</w:t>
              <w:br/>
              <w:t/>
              <w:tab/>
              <w:t>|</w:t>
              <w:br/>
              <w:t/>
              <w:tab/>
              <w:t>TelefonNummerStruktur</w:t>
              <w:br/>
              <w:t/>
              <w:tab/>
              <w:t>|</w:t>
              <w:br/>
              <w:t/>
              <w:tab/>
              <w:t>EmailAdresseStruktur</w:t>
              <w:br/>
              <w:t/>
              <w:tab/>
              <w:t>|</w:t>
              <w:br/>
              <w:t/>
              <w:tab/>
              <w:t>FaxNummerStruktur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TelefonNummerStruktur</w:t>
            </w:r>
            <w:bookmarkStart w:name="Telefon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*TelefonNummerStruktur*</w:t>
              <w:br/>
              <w:t>[</w:t>
              <w:br/>
              <w:t/>
              <w:tab/>
              <w:t>(TelefonNummer)</w:t>
              <w:br/>
              <w:t/>
              <w:tab/>
              <w:t>(TelefonLandeKode)</w:t>
              <w:br/>
              <w:t/>
              <w:tab/>
              <w:t>(TelefonGyldigFra)</w:t>
              <w:br/>
              <w:t/>
              <w:tab/>
              <w:t>(TelefonGyldigTil)</w:t>
              <w:br/>
              <w:t/>
              <w:tab/>
              <w:t>(TelefonTypeKode)</w:t>
              <w:br/>
              <w:t/>
              <w:tab/>
              <w:t>(TelefonTypeTekst)</w:t>
              <w:br/>
              <w:t/>
              <w:tab/>
              <w:t>(TelefonTypeGyldigFra)</w:t>
              <w:br/>
              <w:t/>
              <w:tab/>
              <w:t>(TelefonTypeGyldigTil)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AttachmentContainerIndhold</w:t>
            </w:r>
            <w:bookmarkStart w:name="AttachmentContaine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"Attachment content" for en email - base64 encoded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AttachmentContainerType</w:t>
            </w:r>
            <w:bookmarkStart w:name="AttachmentContainer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"ContentType" i henhold til standarden for MIME-typer.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fagsystem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FaxLandeKode</w:t>
            </w:r>
            <w:bookmarkStart w:name="Fax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GensendMeddelelseID</w:t>
            </w:r>
            <w:bookmarkStart w:name="Gensend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KanalTypeNummer</w:t>
            </w:r>
            <w:bookmarkStart w:name="Kanal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identificerer typen af kommunikationskanal</w:t>
              <w:br/>
              <w:t/>
              <w:br/>
              <w:t>Værdisæt:</w:t>
              <w:br/>
              <w:t>1 = Mail</w:t>
              <w:br/>
              <w:t>2 = Sms</w:t>
              <w:br/>
              <w:t>3 = Kun kommunikationsmappe</w:t>
              <w:br/>
              <w:t>4 = Brev (post)</w:t>
              <w:br/>
              <w:t>5 = Dokumentboks (ikke implementeret)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MeddelelseAfsenderReference</w:t>
            </w:r>
            <w:bookmarkStart w:name="MeddelelseAfsender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af afsenderen tildelt ident til brug for reference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MeddelelseBatchID</w:t>
            </w:r>
            <w:bookmarkStart w:name="MeddelelseBatch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et meddelelsebatch - defineres af afsender.</w:t>
              <w:br/>
              <w:t>(Maksimum 35 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MeddelelseIndhold</w:t>
            </w:r>
            <w:bookmarkStart w:name="Meddelelse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Indholdet i en meddelelse medsendes som XML indholdeldende header med indledende oplysninger, og en body med selve meddelelsens tekst eller indhold.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MeddelelseOprettetAfMedarbejder</w:t>
            </w:r>
            <w:bookmarkStart w:name="MeddelelseOprettetAfMedarbejd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medarbejder, der har oprettet meddelelsen. Optionel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MeddelelseTypeNummer</w:t>
            </w:r>
            <w:bookmarkStart w:name="Meddelelse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af den enkelte meddelelsestype.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MeddelelseTypeSkalIKommunikationMappe</w:t>
            </w:r>
            <w:bookmarkStart w:name="MeddelelseTypeSkalIKommunikationMa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Benyttes ikke længere. AogD vil derfor ikke reagere på, hvis feltet er udfyldt</w:t>
              <w:br/>
              <w:t/>
              <w:br/>
              <w:t>Angiver hvorvidt den formaterede meddelelse skal være til-gængelig via kommunikationsmappen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ProduktionEnhedNummer</w:t>
            </w:r>
            <w:bookmarkStart w:name="ProduktionEn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som for SKAT identificerer en produktionsenhed.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TelefonLandeKode</w:t>
            </w:r>
            <w:bookmarkStart w:name="Telefon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TelefonTypeGyldigFra</w:t>
            </w:r>
            <w:bookmarkStart w:name="Telefon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TelefonTypeGyldigTil</w:t>
            </w:r>
            <w:bookmarkStart w:name="Telefon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TelefonTypeKode</w:t>
            </w:r>
            <w:bookmarkStart w:name="Telefon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telefonnummeret.</w:t>
              <w:br/>
              <w:t>Der findes pt. disse i Erhvervssystemet: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  <w:br/>
              <w:t/>
              <w:br/>
              <w:t>Værdisæt: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TelefonTypeTekst</w:t>
            </w:r>
            <w:bookmarkStart w:name="Telefon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 beskrivelse af koden. Se dokumentation på koden.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MeddelelseMultiSendEkspres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