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SamarbejdPartSøg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AKR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Graensesnit_1_8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1.3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17-07-2013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17-07-2013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At søg og fremfinde samarbejdsparter til brug for f.eks. tinglysning af foretaget udlæg, anmodning om assistance fra låsesmed, fremsendelse af klagesag til korrekt retskreds mv.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 denne service kan servicekalder fremfinde en eller flere samarbejdsparter ved at angive SamarbejdPartType (f.eks. låsesmed), samt en nøgle i form af enten et dansk post nummer, et land eller "ingen ting".</w:t>
              <w:br/>
              <w:t/>
              <w:br/>
              <w:t>Komplette liste af Samarbejdspart typer er:</w:t>
              <w:br/>
              <w:t>Samarbejdspart type</w:t>
              <w:tab/>
              <w:t>Nøgle</w:t>
              <w:br/>
              <w:t>-----------------------------------------------------------------------</w:t>
              <w:br/>
              <w:t/>
              <w:br/>
              <w:t>Stævningsmand</w:t>
              <w:tab/>
              <w:t/>
              <w:tab/>
              <w:t>Postnummer</w:t>
              <w:br/>
              <w:t>Politikreds</w:t>
              <w:tab/>
              <w:t/>
              <w:tab/>
              <w:t>Postnummer</w:t>
              <w:br/>
              <w:t>Statens Lufthavnsvæsen</w:t>
              <w:tab/>
              <w:t>Singleton</w:t>
              <w:br/>
              <w:t>Fogedret</w:t>
              <w:tab/>
              <w:t/>
              <w:tab/>
              <w:t/>
              <w:tab/>
              <w:t>Postnummer</w:t>
              <w:br/>
              <w:t>Auktionshuse</w:t>
              <w:tab/>
              <w:t/>
              <w:tab/>
              <w:t>Postnummer</w:t>
              <w:br/>
              <w:t>Lokal Advokat</w:t>
              <w:tab/>
              <w:t/>
              <w:tab/>
              <w:t>Postnummer</w:t>
              <w:br/>
              <w:t>Kammeradvokat</w:t>
              <w:tab/>
              <w:t/>
              <w:tab/>
              <w:t>Singleton</w:t>
              <w:br/>
              <w:t>Udenlandsk myndighed</w:t>
              <w:tab/>
              <w:t>Landekode</w:t>
              <w:br/>
              <w:t>Udstedende myndighed</w:t>
              <w:tab/>
              <w:t>Liste af myndigheder</w:t>
              <w:br/>
              <w:t>Landsskatteretten</w:t>
              <w:tab/>
              <w:t/>
              <w:tab/>
              <w:t>Singleton</w:t>
              <w:br/>
              <w:t>Danmarks statistik</w:t>
              <w:tab/>
              <w:t/>
              <w:tab/>
              <w:t>Singleton</w:t>
              <w:br/>
              <w:t>Låsesmed</w:t>
              <w:tab/>
              <w:t/>
              <w:tab/>
              <w:t>Postnummer</w:t>
              <w:br/>
              <w:t>Skifteretten</w:t>
              <w:tab/>
              <w:t/>
              <w:tab/>
              <w:t>Postnummer</w:t>
              <w:br/>
              <w:t>Sø- og handelsretten</w:t>
              <w:tab/>
              <w:t>Postnummer</w:t>
              <w:br/>
              <w:t>Byretten</w:t>
              <w:tab/>
              <w:t/>
              <w:tab/>
              <w:t/>
              <w:tab/>
              <w:t>Postnummer</w:t>
              <w:br/>
              <w:t>Vognmænd</w:t>
              <w:tab/>
              <w:t/>
              <w:tab/>
              <w:t>Postnummer</w:t>
              <w:br/>
              <w:t>Justitsministeriet</w:t>
              <w:tab/>
              <w:t/>
              <w:tab/>
              <w:t>Singleton</w:t>
              <w:br/>
              <w:t/>
              <w:br/>
              <w:t>Søgning på SamarbejdPartNavn kan gennemføres med wildcard søgning</w:t>
              <w:br/>
              <w:t/>
              <w:br/>
              <w:t>Søgeteksten angivet i feltet SamarbejdPartNavn kan indeholde nul eller flere stjerner (*). En * repræsenterer nul eller flere vilkårlige tegn. Der skelnes ikke mellem store og små bogstaver. Således vil en søgning på "*and*" finde alle navne hvori "and" indgår, fx Andersen, Frandsen, m.fl.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SamarbejdPartSøg_I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(SamarbejdPartNavn)</w:t>
              <w:br/>
              <w:t>(SamarbejdPartType)</w:t>
              <w:br/>
              <w:t>(</w:t>
              <w:br/>
              <w:t/>
              <w:tab/>
              <w:t>*NøgleValg*</w:t>
              <w:br/>
              <w:t/>
              <w:tab/>
              <w:t>[</w:t>
              <w:br/>
              <w:t/>
              <w:tab/>
              <w:t/>
              <w:tab/>
              <w:t>AdressePostNummer</w:t>
              <w:br/>
              <w:t/>
              <w:tab/>
              <w:t/>
              <w:tab/>
              <w:t>|</w:t>
              <w:br/>
              <w:t/>
              <w:tab/>
              <w:t/>
              <w:tab/>
              <w:t>LandKode</w:t>
              <w:br/>
              <w:t/>
              <w:tab/>
              <w:t>]</w:t>
              <w:br/>
              <w:t>)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SamarbejdPartSøg_O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*SamarbejdPartListe*</w:t>
              <w:br/>
              <w:t>0{</w:t>
              <w:br/>
              <w:t/>
              <w:tab/>
              <w:t>*SamarbejdPart*</w:t>
              <w:br/>
              <w:t/>
              <w:tab/>
              <w:t>[</w:t>
              <w:br/>
              <w:t/>
              <w:tab/>
              <w:t/>
              <w:tab/>
              <w:t>SamarbejdPartType</w:t>
              <w:br/>
              <w:t/>
              <w:tab/>
              <w:t/>
              <w:tab/>
              <w:t>SamarbejdPartNavn</w:t>
              <w:br/>
              <w:t/>
              <w:tab/>
              <w:t/>
              <w:tab/>
              <w:t>*IdentifikationsValg*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PersonCPRNummer</w:t>
              <w:br/>
              <w:t/>
              <w:tab/>
              <w:t/>
              <w:tab/>
              <w:t/>
              <w:tab/>
              <w:t>|</w:t>
              <w:br/>
              <w:t/>
              <w:tab/>
              <w:t/>
              <w:tab/>
              <w:t/>
              <w:tab/>
              <w:t>VirksomhedSENummer</w:t>
              <w:br/>
              <w:t/>
              <w:tab/>
              <w:t/>
              <w:tab/>
              <w:t/>
              <w:tab/>
              <w:t>|</w:t>
              <w:br/>
              <w:t/>
              <w:tab/>
              <w:t/>
              <w:tab/>
              <w:t/>
              <w:tab/>
              <w:t>VirksomhedCVRNummer</w:t>
              <w:br/>
              <w:t/>
              <w:tab/>
              <w:t/>
              <w:tab/>
              <w:t/>
              <w:tab/>
              <w:t>|</w:t>
              <w:br/>
              <w:t/>
              <w:tab/>
              <w:t/>
              <w:tab/>
              <w:t/>
              <w:tab/>
              <w:t>AlternativKontaktID</w:t>
              <w:br/>
              <w:t/>
              <w:tab/>
              <w:t/>
              <w:tab/>
              <w:t>]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Noter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Struktur låst af SAS: SikkerhedRolle skal tilføjes output.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AdressePostNummer</w:t>
            </w:r>
            <w:bookmarkStart w:name="AdressePost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postnummer (4-cifre)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AlternativKontaktID</w:t>
            </w:r>
            <w:bookmarkStart w:name="AlternativKontak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en alternativ kontakt.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LandKode</w:t>
            </w:r>
            <w:bookmarkStart w:name="Land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</w:t>
              <w:br/>
              <w:t>pattern: [A-Z]{2}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Landekode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</w:r>
            <w:bookmarkStart w:name="PersonCP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CPR-nummer er et 10 cifret personnummer der entydigt identificerer en dansk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SamarbejdPartNavn</w:t>
            </w:r>
            <w:bookmarkStart w:name="SamarbejdPart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Navnet på samarbejdsparten</w:t>
              <w:br/>
              <w:t/>
              <w:br/>
              <w:t>Specifikt Restanceinddrivelsesmyndigheden: Det er f.eks. Søfartsstyrelsen, Statens Luftfartsvæsen og Lønmodtagernes Garantifond.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SamarbejdPartType</w:t>
            </w:r>
            <w:bookmarkStart w:name="SamarbejdPart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Typen af samarbejdspart.</w:t>
              <w:br/>
              <w:t/>
              <w:br/>
              <w:t>Værdisæt:</w:t>
              <w:br/>
              <w:t>Stævningsmand</w:t>
              <w:br/>
              <w:t>Politikreds</w:t>
              <w:br/>
              <w:t>Statens Lufthavnsvæsen</w:t>
              <w:br/>
              <w:t>Fogedret</w:t>
              <w:br/>
              <w:t>Auktionshuse</w:t>
              <w:br/>
              <w:t>Lokal Advokat</w:t>
              <w:br/>
              <w:t>Kammeradvokat</w:t>
              <w:br/>
              <w:t>Udenlandsk myndighed</w:t>
              <w:br/>
              <w:t>Udstedende myndighed</w:t>
              <w:br/>
              <w:t>Landsskatteretten</w:t>
              <w:br/>
              <w:t>Danmarks statistik</w:t>
              <w:br/>
              <w:t>Låsesmed</w:t>
              <w:br/>
              <w:t>Skifteretten</w:t>
              <w:br/>
              <w:t>Sø- og handelsretten</w:t>
              <w:br/>
              <w:t>Byretten</w:t>
              <w:br/>
              <w:t>Vognmænd</w:t>
              <w:br/>
              <w:t>Justitsministeriet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VirksomhedCVRNummer</w:t>
            </w:r>
            <w:bookmarkStart w:name="VirksomhedCV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nummer der tildeles juridiske enheder i et Centralt Virksomheds Register (CVR).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VirksomhedSENummer</w:t>
            </w:r>
            <w:bookmarkStart w:name="VirksomhedS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8-cifret nummer,  der entydigt identificerer en registreret virksomhed i SKAT.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14-12-2017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Graensesnit_1_8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SamarbejdPartSøg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