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F5D2A" w:rsidTr="00EF5D2A">
        <w:tblPrEx>
          <w:tblCellMar>
            <w:top w:w="0" w:type="dxa"/>
            <w:bottom w:w="0" w:type="dxa"/>
          </w:tblCellMar>
        </w:tblPrEx>
        <w:trPr>
          <w:trHeight w:hRule="exact" w:val="113"/>
        </w:trPr>
        <w:tc>
          <w:tcPr>
            <w:tcW w:w="10205" w:type="dxa"/>
            <w:gridSpan w:val="6"/>
            <w:shd w:val="clear" w:color="auto" w:fill="82A0F0"/>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5D2A" w:rsidTr="00EF5D2A">
        <w:tblPrEx>
          <w:tblCellMar>
            <w:top w:w="0" w:type="dxa"/>
            <w:bottom w:w="0" w:type="dxa"/>
          </w:tblCellMar>
        </w:tblPrEx>
        <w:trPr>
          <w:trHeight w:val="283"/>
        </w:trPr>
        <w:tc>
          <w:tcPr>
            <w:tcW w:w="10205" w:type="dxa"/>
            <w:gridSpan w:val="6"/>
            <w:tcBorders>
              <w:bottom w:val="single" w:sz="6" w:space="0" w:color="auto"/>
            </w:tcBorders>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F5D2A">
              <w:rPr>
                <w:rFonts w:ascii="Arial" w:hAnsi="Arial" w:cs="Arial"/>
                <w:b/>
                <w:sz w:val="30"/>
              </w:rPr>
              <w:t>DMIFordringÆndr</w:t>
            </w:r>
          </w:p>
        </w:tc>
      </w:tr>
      <w:tr w:rsidR="00EF5D2A" w:rsidTr="00EF5D2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F5D2A" w:rsidTr="00EF5D2A">
        <w:tblPrEx>
          <w:tblCellMar>
            <w:top w:w="0" w:type="dxa"/>
            <w:bottom w:w="0" w:type="dxa"/>
          </w:tblCellMar>
        </w:tblPrEx>
        <w:trPr>
          <w:gridAfter w:val="1"/>
          <w:trHeight w:val="283"/>
        </w:trPr>
        <w:tc>
          <w:tcPr>
            <w:tcW w:w="1701" w:type="dxa"/>
            <w:tcBorders>
              <w:top w:val="nil"/>
            </w:tcBorders>
            <w:shd w:val="clear" w:color="auto" w:fill="auto"/>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1.14</w:t>
            </w:r>
          </w:p>
        </w:tc>
        <w:tc>
          <w:tcPr>
            <w:tcW w:w="1699" w:type="dxa"/>
            <w:tcBorders>
              <w:top w:val="nil"/>
            </w:tcBorders>
            <w:shd w:val="clear" w:color="auto" w:fill="auto"/>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EF5D2A" w:rsidTr="00EF5D2A">
        <w:tblPrEx>
          <w:tblCellMar>
            <w:top w:w="0" w:type="dxa"/>
            <w:bottom w:w="0" w:type="dxa"/>
          </w:tblCellMar>
        </w:tblPrEx>
        <w:trPr>
          <w:trHeight w:val="283"/>
        </w:trPr>
        <w:tc>
          <w:tcPr>
            <w:tcW w:w="10205" w:type="dxa"/>
            <w:gridSpan w:val="6"/>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F5D2A" w:rsidTr="00EF5D2A">
        <w:tblPrEx>
          <w:tblCellMar>
            <w:top w:w="0" w:type="dxa"/>
            <w:bottom w:w="0" w:type="dxa"/>
          </w:tblCellMar>
        </w:tblPrEx>
        <w:trPr>
          <w:trHeight w:val="283"/>
        </w:trPr>
        <w:tc>
          <w:tcPr>
            <w:tcW w:w="10205" w:type="dxa"/>
            <w:gridSpan w:val="6"/>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DMIFordingÆndr har ansvaret for at opdatere alle typer fordringer og stop i Debitormotor.</w:t>
            </w:r>
          </w:p>
        </w:tc>
      </w:tr>
      <w:tr w:rsidR="00EF5D2A" w:rsidTr="00EF5D2A">
        <w:tblPrEx>
          <w:tblCellMar>
            <w:top w:w="0" w:type="dxa"/>
            <w:bottom w:w="0" w:type="dxa"/>
          </w:tblCellMar>
        </w:tblPrEx>
        <w:trPr>
          <w:trHeight w:val="283"/>
        </w:trPr>
        <w:tc>
          <w:tcPr>
            <w:tcW w:w="10205" w:type="dxa"/>
            <w:gridSpan w:val="6"/>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F5D2A" w:rsidTr="00EF5D2A">
        <w:tblPrEx>
          <w:tblCellMar>
            <w:top w:w="0" w:type="dxa"/>
            <w:bottom w:w="0" w:type="dxa"/>
          </w:tblCellMar>
        </w:tblPrEx>
        <w:trPr>
          <w:trHeight w:val="283"/>
        </w:trPr>
        <w:tc>
          <w:tcPr>
            <w:tcW w:w="10205" w:type="dxa"/>
            <w:gridSpan w:val="6"/>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opdaterer følgende typer fordringer: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inddrivelse, opkrævning og modregning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udlæg og øvrige typer fordringer som beskrevet i matrice "Fordringstype Fordringsoplysninger.xls".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på fordringen ændres parametre med henblik på </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Afregningsstop</w:t>
            </w:r>
          </w:p>
        </w:tc>
      </w:tr>
      <w:tr w:rsidR="00EF5D2A" w:rsidTr="00EF5D2A">
        <w:tblPrEx>
          <w:tblCellMar>
            <w:top w:w="0" w:type="dxa"/>
            <w:bottom w:w="0" w:type="dxa"/>
          </w:tblCellMar>
        </w:tblPrEx>
        <w:trPr>
          <w:trHeight w:val="283"/>
        </w:trPr>
        <w:tc>
          <w:tcPr>
            <w:tcW w:w="10205" w:type="dxa"/>
            <w:gridSpan w:val="6"/>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F5D2A" w:rsidTr="00EF5D2A">
        <w:tblPrEx>
          <w:tblCellMar>
            <w:top w:w="0" w:type="dxa"/>
            <w:bottom w:w="0" w:type="dxa"/>
          </w:tblCellMar>
        </w:tblPrEx>
        <w:trPr>
          <w:trHeight w:val="283"/>
        </w:trPr>
        <w:tc>
          <w:tcPr>
            <w:tcW w:w="10205" w:type="dxa"/>
            <w:gridSpan w:val="6"/>
            <w:shd w:val="clear" w:color="auto" w:fill="FFFFFF"/>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opdatere attributter på  kundens fordring i DMI.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ændres fra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"Modregning" til "Inddrivelse".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ændring af FordringArt på en hovedfordring sikre DMI, at der også foretages fordringart skifte på relaterede fordringer.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ændring af FordringArt på en underfordring, foretager DMI alene fordringart skifte på den fremsendte fordring.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 må kun udfyldes når FordringArt ændres fra Modregning til Inddrivelse.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inddrivelsesrentefordringer.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sker ikke automatisk nedarvning fra hovedfordring til f.eks. opkrævningsgebyrer og opkrævningsrenter, da dette ansvar ligger hos fordringshaver.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Afregningsstop:</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Afregningsstop på en fordring skal have en startdato og en slutdato.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Afregningsstop på fordringen ophæves ved at sætte slutdato til dags dato.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 låsning:</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Styres ved hjælp af elementet LæsDatoTid. Såfremt posten der ønskes opdateret på anden vis er opdateret efter LæsDatoTid vil den fremsendte opdatering blive afvist. For fejlnummer ved afvisning se 'Valideringer'.</w:t>
            </w:r>
          </w:p>
        </w:tc>
      </w:tr>
      <w:tr w:rsidR="00EF5D2A" w:rsidTr="00EF5D2A">
        <w:tblPrEx>
          <w:tblCellMar>
            <w:top w:w="0" w:type="dxa"/>
            <w:bottom w:w="0" w:type="dxa"/>
          </w:tblCellMar>
        </w:tblPrEx>
        <w:trPr>
          <w:trHeight w:val="283"/>
        </w:trPr>
        <w:tc>
          <w:tcPr>
            <w:tcW w:w="10205" w:type="dxa"/>
            <w:gridSpan w:val="6"/>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F5D2A" w:rsidTr="00EF5D2A">
        <w:tblPrEx>
          <w:tblCellMar>
            <w:top w:w="0" w:type="dxa"/>
            <w:bottom w:w="0" w:type="dxa"/>
          </w:tblCellMar>
        </w:tblPrEx>
        <w:trPr>
          <w:trHeight w:val="283"/>
        </w:trPr>
        <w:tc>
          <w:tcPr>
            <w:tcW w:w="10205" w:type="dxa"/>
            <w:gridSpan w:val="6"/>
            <w:shd w:val="clear" w:color="auto" w:fill="FFFFFF"/>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F5D2A" w:rsidTr="00EF5D2A">
        <w:tblPrEx>
          <w:tblCellMar>
            <w:top w:w="0" w:type="dxa"/>
            <w:bottom w:w="0" w:type="dxa"/>
          </w:tblCellMar>
        </w:tblPrEx>
        <w:trPr>
          <w:trHeight w:val="283"/>
        </w:trPr>
        <w:tc>
          <w:tcPr>
            <w:tcW w:w="10205" w:type="dxa"/>
            <w:gridSpan w:val="6"/>
            <w:shd w:val="clear" w:color="auto" w:fill="FFFFFF"/>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DMIFordringÆndr_I</w:t>
            </w:r>
          </w:p>
        </w:tc>
      </w:tr>
      <w:tr w:rsidR="00EF5D2A" w:rsidTr="00EF5D2A">
        <w:tblPrEx>
          <w:tblCellMar>
            <w:top w:w="0" w:type="dxa"/>
            <w:bottom w:w="0" w:type="dxa"/>
          </w:tblCellMar>
        </w:tblPrEx>
        <w:trPr>
          <w:trHeight w:val="283"/>
        </w:trPr>
        <w:tc>
          <w:tcPr>
            <w:tcW w:w="10205" w:type="dxa"/>
            <w:gridSpan w:val="6"/>
            <w:shd w:val="clear" w:color="auto" w:fill="FFFFFF"/>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FordringÆndringList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InddrivelsesfordringModregningsfordringRIMopkrævningsfordring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(LæsDatoTid)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(DMIFordringPEnhedNummer)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(DMIFordringStiftelseTidspunkt)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(RenteValgStruktur)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FordringStopListeStruktur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TransportEllerUdlægsfordring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(LæsDatoTid)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(TransportUdlægAcceptDato)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TransportRettighedshaverListe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1{</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TransportRettighedshaverElementIndStruktur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5D2A" w:rsidTr="00EF5D2A">
        <w:tblPrEx>
          <w:tblCellMar>
            <w:top w:w="0" w:type="dxa"/>
            <w:bottom w:w="0" w:type="dxa"/>
          </w:tblCellMar>
        </w:tblPrEx>
        <w:trPr>
          <w:trHeight w:val="283"/>
        </w:trPr>
        <w:tc>
          <w:tcPr>
            <w:tcW w:w="10205" w:type="dxa"/>
            <w:gridSpan w:val="6"/>
            <w:shd w:val="clear" w:color="auto" w:fill="FFFFFF"/>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F5D2A" w:rsidTr="00EF5D2A">
        <w:tblPrEx>
          <w:tblCellMar>
            <w:top w:w="0" w:type="dxa"/>
            <w:bottom w:w="0" w:type="dxa"/>
          </w:tblCellMar>
        </w:tblPrEx>
        <w:trPr>
          <w:trHeight w:val="283"/>
        </w:trPr>
        <w:tc>
          <w:tcPr>
            <w:tcW w:w="10205" w:type="dxa"/>
            <w:gridSpan w:val="6"/>
            <w:shd w:val="clear" w:color="auto" w:fill="FFFFFF"/>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DMIFordringÆndr_O</w:t>
            </w:r>
          </w:p>
        </w:tc>
      </w:tr>
      <w:tr w:rsidR="00EF5D2A" w:rsidTr="00EF5D2A">
        <w:tblPrEx>
          <w:tblCellMar>
            <w:top w:w="0" w:type="dxa"/>
            <w:bottom w:w="0" w:type="dxa"/>
          </w:tblCellMar>
        </w:tblPrEx>
        <w:trPr>
          <w:trHeight w:val="283"/>
        </w:trPr>
        <w:tc>
          <w:tcPr>
            <w:tcW w:w="10205" w:type="dxa"/>
            <w:gridSpan w:val="6"/>
            <w:shd w:val="clear" w:color="auto" w:fill="FFFFFF"/>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rPr>
          <w:trHeight w:val="283"/>
        </w:trPr>
        <w:tc>
          <w:tcPr>
            <w:tcW w:w="10205" w:type="dxa"/>
            <w:gridSpan w:val="6"/>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F5D2A" w:rsidTr="00EF5D2A">
        <w:tblPrEx>
          <w:tblCellMar>
            <w:top w:w="0" w:type="dxa"/>
            <w:bottom w:w="0" w:type="dxa"/>
          </w:tblCellMar>
        </w:tblPrEx>
        <w:trPr>
          <w:trHeight w:val="283"/>
        </w:trPr>
        <w:tc>
          <w:tcPr>
            <w:tcW w:w="10205" w:type="dxa"/>
            <w:gridSpan w:val="6"/>
            <w:shd w:val="clear" w:color="auto" w:fill="FFFFFF"/>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man kan skifte til den angivne FordringArt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013</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DMIFordringFordringArtKode (eksisterende kode i DMI)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Transportfordring må opdateres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014</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Optimistisk Låsning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050</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DMImodtagelsesDato er udfyldt når der skiftes FordringArt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077</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DMIFordringFordringArtKode (eksisterende kode i DMI)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078</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Fejlen logges, og manuel fejlhåndtering initieres, hos det kaldende system.</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999</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EF5D2A" w:rsidTr="00EF5D2A">
        <w:tblPrEx>
          <w:tblCellMar>
            <w:top w:w="0" w:type="dxa"/>
            <w:bottom w:w="0" w:type="dxa"/>
          </w:tblCellMar>
        </w:tblPrEx>
        <w:trPr>
          <w:trHeight w:val="283"/>
        </w:trPr>
        <w:tc>
          <w:tcPr>
            <w:tcW w:w="10205" w:type="dxa"/>
            <w:gridSpan w:val="6"/>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F5D2A" w:rsidTr="00EF5D2A">
        <w:tblPrEx>
          <w:tblCellMar>
            <w:top w:w="0" w:type="dxa"/>
            <w:bottom w:w="0" w:type="dxa"/>
          </w:tblCellMar>
        </w:tblPrEx>
        <w:trPr>
          <w:trHeight w:val="283"/>
        </w:trPr>
        <w:tc>
          <w:tcPr>
            <w:tcW w:w="10205" w:type="dxa"/>
            <w:gridSpan w:val="6"/>
            <w:shd w:val="clear" w:color="auto" w:fill="FFFFFF"/>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rPr>
          <w:trHeight w:val="283"/>
        </w:trPr>
        <w:tc>
          <w:tcPr>
            <w:tcW w:w="10205" w:type="dxa"/>
            <w:gridSpan w:val="6"/>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F5D2A" w:rsidTr="00EF5D2A">
        <w:tblPrEx>
          <w:tblCellMar>
            <w:top w:w="0" w:type="dxa"/>
            <w:bottom w:w="0" w:type="dxa"/>
          </w:tblCellMar>
        </w:tblPrEx>
        <w:trPr>
          <w:trHeight w:val="283"/>
        </w:trPr>
        <w:tc>
          <w:tcPr>
            <w:tcW w:w="10205" w:type="dxa"/>
            <w:gridSpan w:val="6"/>
            <w:shd w:val="clear" w:color="auto" w:fill="FFFFFF"/>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medium</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 (1000 daglige kald for alle stop)</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EF5D2A" w:rsidTr="00EF5D2A">
        <w:tblPrEx>
          <w:tblCellMar>
            <w:top w:w="0" w:type="dxa"/>
            <w:bottom w:w="0" w:type="dxa"/>
          </w:tblCellMar>
        </w:tblPrEx>
        <w:trPr>
          <w:trHeight w:val="283"/>
        </w:trPr>
        <w:tc>
          <w:tcPr>
            <w:tcW w:w="10205" w:type="dxa"/>
            <w:gridSpan w:val="6"/>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EF5D2A" w:rsidTr="00EF5D2A">
        <w:tblPrEx>
          <w:tblCellMar>
            <w:top w:w="0" w:type="dxa"/>
            <w:bottom w:w="0" w:type="dxa"/>
          </w:tblCellMar>
        </w:tblPrEx>
        <w:trPr>
          <w:trHeight w:val="283"/>
        </w:trPr>
        <w:tc>
          <w:tcPr>
            <w:tcW w:w="10205" w:type="dxa"/>
            <w:gridSpan w:val="6"/>
            <w:shd w:val="clear" w:color="auto" w:fill="FFFFFF"/>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modtage den samme struktur for fordringsoplysninger som specificeret i matrice ”Fordringstype For-dringsoplysninger.xls”. DMI vælger selv som den ønsker at gemme.</w:t>
            </w:r>
          </w:p>
        </w:tc>
      </w:tr>
    </w:tbl>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5D2A" w:rsidSect="00EF5D2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5D2A" w:rsidTr="00EF5D2A">
        <w:tblPrEx>
          <w:tblCellMar>
            <w:top w:w="0" w:type="dxa"/>
            <w:bottom w:w="0" w:type="dxa"/>
          </w:tblCellMar>
        </w:tblPrEx>
        <w:trPr>
          <w:trHeight w:hRule="exact" w:val="113"/>
        </w:trPr>
        <w:tc>
          <w:tcPr>
            <w:tcW w:w="10205" w:type="dxa"/>
            <w:shd w:val="clear" w:color="auto" w:fill="D2DCF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5D2A" w:rsidTr="00EF5D2A">
        <w:tblPrEx>
          <w:tblCellMar>
            <w:top w:w="0" w:type="dxa"/>
            <w:bottom w:w="0" w:type="dxa"/>
          </w:tblCellMar>
        </w:tblPrEx>
        <w:tc>
          <w:tcPr>
            <w:tcW w:w="10205" w:type="dx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EF5D2A" w:rsidTr="00EF5D2A">
        <w:tblPrEx>
          <w:tblCellMar>
            <w:top w:w="0" w:type="dxa"/>
            <w:bottom w:w="0" w:type="dxa"/>
          </w:tblCellMar>
        </w:tblPrEx>
        <w:tc>
          <w:tcPr>
            <w:tcW w:w="10205" w:type="dxa"/>
            <w:vAlign w:val="center"/>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5D2A" w:rsidTr="00EF5D2A">
        <w:tblPrEx>
          <w:tblCellMar>
            <w:top w:w="0" w:type="dxa"/>
            <w:bottom w:w="0" w:type="dxa"/>
          </w:tblCellMar>
        </w:tblPrEx>
        <w:trPr>
          <w:trHeight w:hRule="exact" w:val="113"/>
        </w:trPr>
        <w:tc>
          <w:tcPr>
            <w:tcW w:w="10205" w:type="dxa"/>
            <w:shd w:val="clear" w:color="auto" w:fill="D2DCF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5D2A" w:rsidTr="00EF5D2A">
        <w:tblPrEx>
          <w:tblCellMar>
            <w:top w:w="0" w:type="dxa"/>
            <w:bottom w:w="0" w:type="dxa"/>
          </w:tblCellMar>
        </w:tblPrEx>
        <w:tc>
          <w:tcPr>
            <w:tcW w:w="10205" w:type="dx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EF5D2A" w:rsidTr="00EF5D2A">
        <w:tblPrEx>
          <w:tblCellMar>
            <w:top w:w="0" w:type="dxa"/>
            <w:bottom w:w="0" w:type="dxa"/>
          </w:tblCellMar>
        </w:tblPrEx>
        <w:tc>
          <w:tcPr>
            <w:tcW w:w="10205" w:type="dxa"/>
            <w:vAlign w:val="center"/>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5D2A" w:rsidTr="00EF5D2A">
        <w:tblPrEx>
          <w:tblCellMar>
            <w:top w:w="0" w:type="dxa"/>
            <w:bottom w:w="0" w:type="dxa"/>
          </w:tblCellMar>
        </w:tblPrEx>
        <w:trPr>
          <w:trHeight w:hRule="exact" w:val="113"/>
        </w:trPr>
        <w:tc>
          <w:tcPr>
            <w:tcW w:w="10205" w:type="dxa"/>
            <w:shd w:val="clear" w:color="auto" w:fill="D2DCF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5D2A" w:rsidTr="00EF5D2A">
        <w:tblPrEx>
          <w:tblCellMar>
            <w:top w:w="0" w:type="dxa"/>
            <w:bottom w:w="0" w:type="dxa"/>
          </w:tblCellMar>
        </w:tblPrEx>
        <w:tc>
          <w:tcPr>
            <w:tcW w:w="10205" w:type="dx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F5D2A" w:rsidTr="00EF5D2A">
        <w:tblPrEx>
          <w:tblCellMar>
            <w:top w:w="0" w:type="dxa"/>
            <w:bottom w:w="0" w:type="dxa"/>
          </w:tblCellMar>
        </w:tblPrEx>
        <w:tc>
          <w:tcPr>
            <w:tcW w:w="10205" w:type="dxa"/>
            <w:vAlign w:val="center"/>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5D2A" w:rsidTr="00EF5D2A">
        <w:tblPrEx>
          <w:tblCellMar>
            <w:top w:w="0" w:type="dxa"/>
            <w:bottom w:w="0" w:type="dxa"/>
          </w:tblCellMar>
        </w:tblPrEx>
        <w:tc>
          <w:tcPr>
            <w:tcW w:w="10205" w:type="dxa"/>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5D2A" w:rsidTr="00EF5D2A">
        <w:tblPrEx>
          <w:tblCellMar>
            <w:top w:w="0" w:type="dxa"/>
            <w:bottom w:w="0" w:type="dxa"/>
          </w:tblCellMar>
        </w:tblPrEx>
        <w:tc>
          <w:tcPr>
            <w:tcW w:w="10205" w:type="dxa"/>
            <w:shd w:val="clear" w:color="auto" w:fill="FFFFFF"/>
            <w:vAlign w:val="center"/>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5D2A" w:rsidTr="00EF5D2A">
        <w:tblPrEx>
          <w:tblCellMar>
            <w:top w:w="0" w:type="dxa"/>
            <w:bottom w:w="0" w:type="dxa"/>
          </w:tblCellMar>
        </w:tblPrEx>
        <w:trPr>
          <w:trHeight w:hRule="exact" w:val="113"/>
        </w:trPr>
        <w:tc>
          <w:tcPr>
            <w:tcW w:w="10205" w:type="dxa"/>
            <w:shd w:val="clear" w:color="auto" w:fill="D2DCF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5D2A" w:rsidTr="00EF5D2A">
        <w:tblPrEx>
          <w:tblCellMar>
            <w:top w:w="0" w:type="dxa"/>
            <w:bottom w:w="0" w:type="dxa"/>
          </w:tblCellMar>
        </w:tblPrEx>
        <w:tc>
          <w:tcPr>
            <w:tcW w:w="10205" w:type="dx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EF5D2A" w:rsidTr="00EF5D2A">
        <w:tblPrEx>
          <w:tblCellMar>
            <w:top w:w="0" w:type="dxa"/>
            <w:bottom w:w="0" w:type="dxa"/>
          </w:tblCellMar>
        </w:tblPrEx>
        <w:tc>
          <w:tcPr>
            <w:tcW w:w="10205" w:type="dxa"/>
            <w:vAlign w:val="center"/>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EF5D2A" w:rsidTr="00EF5D2A">
        <w:tblPrEx>
          <w:tblCellMar>
            <w:top w:w="0" w:type="dxa"/>
            <w:bottom w:w="0" w:type="dxa"/>
          </w:tblCellMar>
        </w:tblPrEx>
        <w:tc>
          <w:tcPr>
            <w:tcW w:w="10205" w:type="dxa"/>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5D2A" w:rsidTr="00EF5D2A">
        <w:tblPrEx>
          <w:tblCellMar>
            <w:top w:w="0" w:type="dxa"/>
            <w:bottom w:w="0" w:type="dxa"/>
          </w:tblCellMar>
        </w:tblPrEx>
        <w:tc>
          <w:tcPr>
            <w:tcW w:w="10205" w:type="dxa"/>
            <w:shd w:val="clear" w:color="auto" w:fill="FFFFFF"/>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5D2A" w:rsidTr="00EF5D2A">
        <w:tblPrEx>
          <w:tblCellMar>
            <w:top w:w="0" w:type="dxa"/>
            <w:bottom w:w="0" w:type="dxa"/>
          </w:tblCellMar>
        </w:tblPrEx>
        <w:trPr>
          <w:trHeight w:hRule="exact" w:val="113"/>
        </w:trPr>
        <w:tc>
          <w:tcPr>
            <w:tcW w:w="10205" w:type="dxa"/>
            <w:shd w:val="clear" w:color="auto" w:fill="D2DCF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5D2A" w:rsidTr="00EF5D2A">
        <w:tblPrEx>
          <w:tblCellMar>
            <w:top w:w="0" w:type="dxa"/>
            <w:bottom w:w="0" w:type="dxa"/>
          </w:tblCellMar>
        </w:tblPrEx>
        <w:tc>
          <w:tcPr>
            <w:tcW w:w="10205" w:type="dx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EF5D2A" w:rsidTr="00EF5D2A">
        <w:tblPrEx>
          <w:tblCellMar>
            <w:top w:w="0" w:type="dxa"/>
            <w:bottom w:w="0" w:type="dxa"/>
          </w:tblCellMar>
        </w:tblPrEx>
        <w:tc>
          <w:tcPr>
            <w:tcW w:w="10205" w:type="dxa"/>
            <w:vAlign w:val="center"/>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5D2A" w:rsidTr="00EF5D2A">
        <w:tblPrEx>
          <w:tblCellMar>
            <w:top w:w="0" w:type="dxa"/>
            <w:bottom w:w="0" w:type="dxa"/>
          </w:tblCellMar>
        </w:tblPrEx>
        <w:trPr>
          <w:trHeight w:hRule="exact" w:val="113"/>
        </w:trPr>
        <w:tc>
          <w:tcPr>
            <w:tcW w:w="10205" w:type="dxa"/>
            <w:shd w:val="clear" w:color="auto" w:fill="D2DCF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5D2A" w:rsidTr="00EF5D2A">
        <w:tblPrEx>
          <w:tblCellMar>
            <w:top w:w="0" w:type="dxa"/>
            <w:bottom w:w="0" w:type="dxa"/>
          </w:tblCellMar>
        </w:tblPrEx>
        <w:tc>
          <w:tcPr>
            <w:tcW w:w="10205" w:type="dx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EF5D2A" w:rsidTr="00EF5D2A">
        <w:tblPrEx>
          <w:tblCellMar>
            <w:top w:w="0" w:type="dxa"/>
            <w:bottom w:w="0" w:type="dxa"/>
          </w:tblCellMar>
        </w:tblPrEx>
        <w:tc>
          <w:tcPr>
            <w:tcW w:w="10205" w:type="dxa"/>
            <w:vAlign w:val="center"/>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F5D2A" w:rsidTr="00EF5D2A">
        <w:tblPrEx>
          <w:tblCellMar>
            <w:top w:w="0" w:type="dxa"/>
            <w:bottom w:w="0" w:type="dxa"/>
          </w:tblCellMar>
        </w:tblPrEx>
        <w:trPr>
          <w:trHeight w:hRule="exact" w:val="113"/>
        </w:trPr>
        <w:tc>
          <w:tcPr>
            <w:tcW w:w="10205" w:type="dxa"/>
            <w:shd w:val="clear" w:color="auto" w:fill="D2DCF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5D2A" w:rsidTr="00EF5D2A">
        <w:tblPrEx>
          <w:tblCellMar>
            <w:top w:w="0" w:type="dxa"/>
            <w:bottom w:w="0" w:type="dxa"/>
          </w:tblCellMar>
        </w:tblPrEx>
        <w:tc>
          <w:tcPr>
            <w:tcW w:w="10205" w:type="dx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EF5D2A" w:rsidTr="00EF5D2A">
        <w:tblPrEx>
          <w:tblCellMar>
            <w:top w:w="0" w:type="dxa"/>
            <w:bottom w:w="0" w:type="dxa"/>
          </w:tblCellMar>
        </w:tblPrEx>
        <w:tc>
          <w:tcPr>
            <w:tcW w:w="10205" w:type="dxa"/>
            <w:vAlign w:val="center"/>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5D2A" w:rsidSect="00EF5D2A">
          <w:headerReference w:type="default" r:id="rId13"/>
          <w:pgSz w:w="11906" w:h="16838"/>
          <w:pgMar w:top="567" w:right="567" w:bottom="567" w:left="1134" w:header="283" w:footer="708" w:gutter="0"/>
          <w:cols w:space="708"/>
          <w:docGrid w:linePitch="360"/>
        </w:sect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F5D2A" w:rsidTr="00EF5D2A">
        <w:tblPrEx>
          <w:tblCellMar>
            <w:top w:w="0" w:type="dxa"/>
            <w:bottom w:w="0" w:type="dxa"/>
          </w:tblCellMar>
        </w:tblPrEx>
        <w:trPr>
          <w:tblHeader/>
        </w:trPr>
        <w:tc>
          <w:tcPr>
            <w:tcW w:w="3401" w:type="dxa"/>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Generelt medfører fremsendelse af samme TransaktionLøbenummer, at den pågældende transaktion afvises som dublet. I enkelte services, f.eks. DMIFordringTilbagekald, er der implementeret teknisk </w:t>
            </w:r>
            <w:r>
              <w:rPr>
                <w:rFonts w:ascii="Arial" w:hAnsi="Arial" w:cs="Arial"/>
                <w:sz w:val="18"/>
              </w:rPr>
              <w:lastRenderedPageBreak/>
              <w:t>idempotens, ved altid at returnere samme svar, når der kaldes med samme TransaktionLøbenummer.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052: Konkursbo (BKB)</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FordringStopSlut</w:t>
            </w:r>
          </w:p>
        </w:tc>
        <w:tc>
          <w:tcPr>
            <w:tcW w:w="17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AKR-DMR-Ukendt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LæsDatoTid</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09 Misligholdte statsgaranterede studielån( = Variabel rente fastsat i bekendtgørelse)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[A-Z]{2,3}</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valuta enheden (ISO-møntkoden) for et beløb.</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D2A" w:rsidTr="00EF5D2A">
        <w:tblPrEx>
          <w:tblCellMar>
            <w:top w:w="0" w:type="dxa"/>
            <w:bottom w:w="0" w:type="dxa"/>
          </w:tblCellMar>
        </w:tblPrEx>
        <w:tc>
          <w:tcPr>
            <w:tcW w:w="3401" w:type="dxa"/>
          </w:tcPr>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F5D2A" w:rsidRPr="00EF5D2A" w:rsidRDefault="00EF5D2A" w:rsidP="00EF5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F5D2A" w:rsidRPr="00EF5D2A" w:rsidSect="00EF5D2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D2A" w:rsidRDefault="00EF5D2A" w:rsidP="00EF5D2A">
      <w:pPr>
        <w:spacing w:line="240" w:lineRule="auto"/>
      </w:pPr>
      <w:r>
        <w:separator/>
      </w:r>
    </w:p>
  </w:endnote>
  <w:endnote w:type="continuationSeparator" w:id="0">
    <w:p w:rsidR="00EF5D2A" w:rsidRDefault="00EF5D2A" w:rsidP="00EF5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D2A" w:rsidRDefault="00EF5D2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D2A" w:rsidRPr="00EF5D2A" w:rsidRDefault="00EF5D2A" w:rsidP="00EF5D2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DMIFordringÆndr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D2A" w:rsidRDefault="00EF5D2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D2A" w:rsidRDefault="00EF5D2A" w:rsidP="00EF5D2A">
      <w:pPr>
        <w:spacing w:line="240" w:lineRule="auto"/>
      </w:pPr>
      <w:r>
        <w:separator/>
      </w:r>
    </w:p>
  </w:footnote>
  <w:footnote w:type="continuationSeparator" w:id="0">
    <w:p w:rsidR="00EF5D2A" w:rsidRDefault="00EF5D2A" w:rsidP="00EF5D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D2A" w:rsidRDefault="00EF5D2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D2A" w:rsidRPr="00EF5D2A" w:rsidRDefault="00EF5D2A" w:rsidP="00EF5D2A">
    <w:pPr>
      <w:pStyle w:val="Sidehoved"/>
      <w:jc w:val="center"/>
      <w:rPr>
        <w:rFonts w:ascii="Arial" w:hAnsi="Arial" w:cs="Arial"/>
      </w:rPr>
    </w:pPr>
    <w:r w:rsidRPr="00EF5D2A">
      <w:rPr>
        <w:rFonts w:ascii="Arial" w:hAnsi="Arial" w:cs="Arial"/>
      </w:rPr>
      <w:t>Servicebeskrivelse</w:t>
    </w:r>
  </w:p>
  <w:p w:rsidR="00EF5D2A" w:rsidRPr="00EF5D2A" w:rsidRDefault="00EF5D2A" w:rsidP="00EF5D2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D2A" w:rsidRDefault="00EF5D2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D2A" w:rsidRPr="00EF5D2A" w:rsidRDefault="00EF5D2A" w:rsidP="00EF5D2A">
    <w:pPr>
      <w:pStyle w:val="Sidehoved"/>
      <w:jc w:val="center"/>
      <w:rPr>
        <w:rFonts w:ascii="Arial" w:hAnsi="Arial" w:cs="Arial"/>
      </w:rPr>
    </w:pPr>
    <w:r w:rsidRPr="00EF5D2A">
      <w:rPr>
        <w:rFonts w:ascii="Arial" w:hAnsi="Arial" w:cs="Arial"/>
      </w:rPr>
      <w:t>Datastrukturer</w:t>
    </w:r>
  </w:p>
  <w:p w:rsidR="00EF5D2A" w:rsidRPr="00EF5D2A" w:rsidRDefault="00EF5D2A" w:rsidP="00EF5D2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D2A" w:rsidRDefault="00EF5D2A" w:rsidP="00EF5D2A">
    <w:pPr>
      <w:pStyle w:val="Sidehoved"/>
      <w:jc w:val="center"/>
      <w:rPr>
        <w:rFonts w:ascii="Arial" w:hAnsi="Arial" w:cs="Arial"/>
      </w:rPr>
    </w:pPr>
    <w:r>
      <w:rPr>
        <w:rFonts w:ascii="Arial" w:hAnsi="Arial" w:cs="Arial"/>
      </w:rPr>
      <w:t>Data elementer</w:t>
    </w:r>
  </w:p>
  <w:p w:rsidR="00EF5D2A" w:rsidRPr="00EF5D2A" w:rsidRDefault="00EF5D2A" w:rsidP="00EF5D2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E422F"/>
    <w:multiLevelType w:val="multilevel"/>
    <w:tmpl w:val="6A6AFBB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2A"/>
    <w:rsid w:val="0086337A"/>
    <w:rsid w:val="00EF5D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C58B3-99A1-4571-BD32-090456F5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F5D2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F5D2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F5D2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F5D2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F5D2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F5D2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F5D2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F5D2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F5D2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5D2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F5D2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F5D2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F5D2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F5D2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F5D2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F5D2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F5D2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F5D2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F5D2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F5D2A"/>
    <w:rPr>
      <w:rFonts w:ascii="Arial" w:hAnsi="Arial" w:cs="Arial"/>
      <w:b/>
      <w:sz w:val="30"/>
    </w:rPr>
  </w:style>
  <w:style w:type="paragraph" w:customStyle="1" w:styleId="Overskrift211pkt">
    <w:name w:val="Overskrift 2 + 11 pkt"/>
    <w:basedOn w:val="Normal"/>
    <w:link w:val="Overskrift211pktTegn"/>
    <w:rsid w:val="00EF5D2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F5D2A"/>
    <w:rPr>
      <w:rFonts w:ascii="Arial" w:hAnsi="Arial" w:cs="Arial"/>
      <w:b/>
    </w:rPr>
  </w:style>
  <w:style w:type="paragraph" w:customStyle="1" w:styleId="Normal11">
    <w:name w:val="Normal + 11"/>
    <w:basedOn w:val="Normal"/>
    <w:link w:val="Normal11Tegn"/>
    <w:rsid w:val="00EF5D2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F5D2A"/>
    <w:rPr>
      <w:rFonts w:ascii="Times New Roman" w:hAnsi="Times New Roman" w:cs="Times New Roman"/>
    </w:rPr>
  </w:style>
  <w:style w:type="paragraph" w:styleId="Sidehoved">
    <w:name w:val="header"/>
    <w:basedOn w:val="Normal"/>
    <w:link w:val="SidehovedTegn"/>
    <w:uiPriority w:val="99"/>
    <w:unhideWhenUsed/>
    <w:rsid w:val="00EF5D2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F5D2A"/>
  </w:style>
  <w:style w:type="paragraph" w:styleId="Sidefod">
    <w:name w:val="footer"/>
    <w:basedOn w:val="Normal"/>
    <w:link w:val="SidefodTegn"/>
    <w:uiPriority w:val="99"/>
    <w:unhideWhenUsed/>
    <w:rsid w:val="00EF5D2A"/>
    <w:pPr>
      <w:tabs>
        <w:tab w:val="center" w:pos="4819"/>
        <w:tab w:val="right" w:pos="9638"/>
      </w:tabs>
      <w:spacing w:line="240" w:lineRule="auto"/>
    </w:pPr>
  </w:style>
  <w:style w:type="character" w:customStyle="1" w:styleId="SidefodTegn">
    <w:name w:val="Sidefod Tegn"/>
    <w:basedOn w:val="Standardskrifttypeiafsnit"/>
    <w:link w:val="Sidefod"/>
    <w:uiPriority w:val="99"/>
    <w:rsid w:val="00EF5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3158</Words>
  <Characters>19265</Characters>
  <Application>Microsoft Office Word</Application>
  <DocSecurity>0</DocSecurity>
  <Lines>160</Lines>
  <Paragraphs>44</Paragraphs>
  <ScaleCrop>false</ScaleCrop>
  <Company>skat</Company>
  <LinksUpToDate>false</LinksUpToDate>
  <CharactersWithSpaces>22379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2018-06-06T08:34:00Z</dcterms:created>
  <dcterms:modified xsi:type="dcterms:W3CDTF">2018-06-06T08:34:00Z</dcterms:modified>
</cp:coreProperties>
</file>