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25E93" w:rsidTr="00F25E93">
        <w:tblPrEx>
          <w:tblCellMar>
            <w:top w:w="0" w:type="dxa"/>
            <w:bottom w:w="0" w:type="dxa"/>
          </w:tblCellMar>
        </w:tblPrEx>
        <w:trPr>
          <w:trHeight w:hRule="exact" w:val="113"/>
        </w:trPr>
        <w:tc>
          <w:tcPr>
            <w:tcW w:w="10205" w:type="dxa"/>
            <w:gridSpan w:val="6"/>
            <w:shd w:val="clear" w:color="auto" w:fill="82A0F0"/>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5E93" w:rsidTr="00F25E93">
        <w:tblPrEx>
          <w:tblCellMar>
            <w:top w:w="0" w:type="dxa"/>
            <w:bottom w:w="0" w:type="dxa"/>
          </w:tblCellMar>
        </w:tblPrEx>
        <w:trPr>
          <w:trHeight w:val="283"/>
        </w:trPr>
        <w:tc>
          <w:tcPr>
            <w:tcW w:w="10205" w:type="dxa"/>
            <w:gridSpan w:val="6"/>
            <w:tcBorders>
              <w:bottom w:val="single" w:sz="6" w:space="0" w:color="auto"/>
            </w:tcBorders>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25E93">
              <w:rPr>
                <w:rFonts w:ascii="Arial" w:hAnsi="Arial" w:cs="Arial"/>
                <w:b/>
                <w:sz w:val="30"/>
              </w:rPr>
              <w:t>DMIFordringTilbagekald</w:t>
            </w:r>
          </w:p>
        </w:tc>
      </w:tr>
      <w:tr w:rsidR="00F25E93" w:rsidTr="00F25E9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25E93" w:rsidTr="00F25E93">
        <w:tblPrEx>
          <w:tblCellMar>
            <w:top w:w="0" w:type="dxa"/>
            <w:bottom w:w="0" w:type="dxa"/>
          </w:tblCellMar>
        </w:tblPrEx>
        <w:trPr>
          <w:gridAfter w:val="1"/>
          <w:trHeight w:val="283"/>
        </w:trPr>
        <w:tc>
          <w:tcPr>
            <w:tcW w:w="1701" w:type="dxa"/>
            <w:tcBorders>
              <w:top w:val="nil"/>
            </w:tcBorders>
            <w:shd w:val="clear" w:color="auto" w:fill="auto"/>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699" w:type="dxa"/>
            <w:tcBorders>
              <w:top w:val="nil"/>
            </w:tcBorders>
            <w:shd w:val="clear" w:color="auto" w:fill="auto"/>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2015-01-12</w:t>
            </w:r>
          </w:p>
        </w:tc>
      </w:tr>
      <w:tr w:rsidR="00F25E93" w:rsidTr="00F25E93">
        <w:tblPrEx>
          <w:tblCellMar>
            <w:top w:w="0" w:type="dxa"/>
            <w:bottom w:w="0" w:type="dxa"/>
          </w:tblCellMar>
        </w:tblPrEx>
        <w:trPr>
          <w:trHeight w:val="283"/>
        </w:trPr>
        <w:tc>
          <w:tcPr>
            <w:tcW w:w="10205" w:type="dxa"/>
            <w:gridSpan w:val="6"/>
            <w:shd w:val="clear" w:color="auto" w:fill="D2DCFA"/>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25E93" w:rsidTr="00F25E93">
        <w:tblPrEx>
          <w:tblCellMar>
            <w:top w:w="0" w:type="dxa"/>
            <w:bottom w:w="0" w:type="dxa"/>
          </w:tblCellMar>
        </w:tblPrEx>
        <w:trPr>
          <w:trHeight w:val="283"/>
        </w:trPr>
        <w:tc>
          <w:tcPr>
            <w:tcW w:w="10205" w:type="dxa"/>
            <w:gridSpan w:val="6"/>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DMIFordringTilbagekald har ansvaret for at tilbagekalde en fordring i DMI.</w:t>
            </w:r>
          </w:p>
        </w:tc>
      </w:tr>
      <w:tr w:rsidR="00F25E93" w:rsidTr="00F25E93">
        <w:tblPrEx>
          <w:tblCellMar>
            <w:top w:w="0" w:type="dxa"/>
            <w:bottom w:w="0" w:type="dxa"/>
          </w:tblCellMar>
        </w:tblPrEx>
        <w:trPr>
          <w:trHeight w:val="283"/>
        </w:trPr>
        <w:tc>
          <w:tcPr>
            <w:tcW w:w="10205" w:type="dxa"/>
            <w:gridSpan w:val="6"/>
            <w:shd w:val="clear" w:color="auto" w:fill="D2DCFA"/>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25E93" w:rsidTr="00F25E93">
        <w:tblPrEx>
          <w:tblCellMar>
            <w:top w:w="0" w:type="dxa"/>
            <w:bottom w:w="0" w:type="dxa"/>
          </w:tblCellMar>
        </w:tblPrEx>
        <w:trPr>
          <w:trHeight w:val="283"/>
        </w:trPr>
        <w:tc>
          <w:tcPr>
            <w:tcW w:w="10205" w:type="dxa"/>
            <w:gridSpan w:val="6"/>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Tilbagekaldes en fordring, hvis fordringshaveren er kommet til at indsende den til RIM ved en fejl.</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sørger for at opdatere fordringen i DMI således at den ikke længere er til inddrivelse.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svarer tilbage med de tilbagekaldte fordringer.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årsagskoderne, dog med undtagelse af FSKI=Fordringshaver skift, anvendes kun på fordringsniveau.</w:t>
            </w:r>
          </w:p>
        </w:tc>
      </w:tr>
      <w:tr w:rsidR="00F25E93" w:rsidTr="00F25E93">
        <w:tblPrEx>
          <w:tblCellMar>
            <w:top w:w="0" w:type="dxa"/>
            <w:bottom w:w="0" w:type="dxa"/>
          </w:tblCellMar>
        </w:tblPrEx>
        <w:trPr>
          <w:trHeight w:val="283"/>
        </w:trPr>
        <w:tc>
          <w:tcPr>
            <w:tcW w:w="10205" w:type="dxa"/>
            <w:gridSpan w:val="6"/>
            <w:shd w:val="clear" w:color="auto" w:fill="D2DCFA"/>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25E93" w:rsidTr="00F25E93">
        <w:tblPrEx>
          <w:tblCellMar>
            <w:top w:w="0" w:type="dxa"/>
            <w:bottom w:w="0" w:type="dxa"/>
          </w:tblCellMar>
        </w:tblPrEx>
        <w:trPr>
          <w:trHeight w:val="283"/>
        </w:trPr>
        <w:tc>
          <w:tcPr>
            <w:tcW w:w="10205" w:type="dxa"/>
            <w:gridSpan w:val="6"/>
            <w:shd w:val="clear" w:color="auto" w:fill="FFFFFF"/>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evt. genberegning af renter, f.eks. renter som allerede er påskrevet fordringen.</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afregne med fordringshaver evt. beløb der står på fordringshavers afregningskonto for den aktuelle fordring.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sende hændelsen DMIFordringSaldoÆndret til EFI.</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relaterede fordringer: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vælges en årsagskode ved tilbagekaldelse af fordringer. Som afledt konsekvens af valgt årsagskode vil DMI behandle relaterede fordringer, dvs. Inddrivelsesrenter (IR) og Inddrivelsesgebyr (IG) (f.eks. RIMs oprettelsesgebyr) efter gældende regelsæt i DMI.</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Årsagskoden "FSKI: Fordringhaver skift" kan ikke anvendes i  denne service. Den påføres af DMI i forbindelse med Fordringhaver Skift (foretages med fordring oprettelses services).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Årsagskoden "SMTI OG SOTI: Fordringart skift" kan ikke anvendes i  denne service. Den påføres af DMI i forbindelse med skift af Fordringart fra enten Modregning eller Opkrævning til Inddrivelse.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som tillæg mulighed for at vælge om Opkrævningsrenter (OR) og Opkrævningsgebyrer (OG) (jf. DMIFordringTypeKategori) skal tilbagekaldes.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Svarlisten indeholder de også returnerede relaterede fordringer med det samme DMITransaktionLøbenummer som hovedfordringen.</w:t>
            </w:r>
          </w:p>
        </w:tc>
      </w:tr>
      <w:tr w:rsidR="00F25E93" w:rsidTr="00F25E93">
        <w:tblPrEx>
          <w:tblCellMar>
            <w:top w:w="0" w:type="dxa"/>
            <w:bottom w:w="0" w:type="dxa"/>
          </w:tblCellMar>
        </w:tblPrEx>
        <w:trPr>
          <w:trHeight w:val="283"/>
        </w:trPr>
        <w:tc>
          <w:tcPr>
            <w:tcW w:w="10205" w:type="dxa"/>
            <w:gridSpan w:val="6"/>
            <w:shd w:val="clear" w:color="auto" w:fill="D2DCFA"/>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25E93" w:rsidTr="00F25E93">
        <w:tblPrEx>
          <w:tblCellMar>
            <w:top w:w="0" w:type="dxa"/>
            <w:bottom w:w="0" w:type="dxa"/>
          </w:tblCellMar>
        </w:tblPrEx>
        <w:trPr>
          <w:trHeight w:val="283"/>
        </w:trPr>
        <w:tc>
          <w:tcPr>
            <w:tcW w:w="10205" w:type="dxa"/>
            <w:gridSpan w:val="6"/>
            <w:shd w:val="clear" w:color="auto" w:fill="FFFFFF"/>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25E93" w:rsidTr="00F25E93">
        <w:tblPrEx>
          <w:tblCellMar>
            <w:top w:w="0" w:type="dxa"/>
            <w:bottom w:w="0" w:type="dxa"/>
          </w:tblCellMar>
        </w:tblPrEx>
        <w:trPr>
          <w:trHeight w:val="283"/>
        </w:trPr>
        <w:tc>
          <w:tcPr>
            <w:tcW w:w="10205" w:type="dxa"/>
            <w:gridSpan w:val="6"/>
            <w:shd w:val="clear" w:color="auto" w:fill="FFFFFF"/>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DMIFordringTilbagekald_I</w:t>
            </w:r>
          </w:p>
        </w:tc>
      </w:tr>
      <w:tr w:rsidR="00F25E93" w:rsidTr="00F25E93">
        <w:tblPrEx>
          <w:tblCellMar>
            <w:top w:w="0" w:type="dxa"/>
            <w:bottom w:w="0" w:type="dxa"/>
          </w:tblCellMar>
        </w:tblPrEx>
        <w:trPr>
          <w:trHeight w:val="283"/>
        </w:trPr>
        <w:tc>
          <w:tcPr>
            <w:tcW w:w="10205" w:type="dxa"/>
            <w:gridSpan w:val="6"/>
            <w:shd w:val="clear" w:color="auto" w:fill="FFFFFF"/>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FordringTilbagekaldListe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TilbagekaldelseAfFordring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RelateretFordringKategoriListe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DMIFordringTypeKategori</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HovedFordringTilbagekaldÅrsagStruktur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HovedFordringTilbageDato</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(HovedFordringTilbageBogførtDen)</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DMIFordringVirkningFra</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25E93" w:rsidTr="00F25E93">
        <w:tblPrEx>
          <w:tblCellMar>
            <w:top w:w="0" w:type="dxa"/>
            <w:bottom w:w="0" w:type="dxa"/>
          </w:tblCellMar>
        </w:tblPrEx>
        <w:trPr>
          <w:trHeight w:val="283"/>
        </w:trPr>
        <w:tc>
          <w:tcPr>
            <w:tcW w:w="10205" w:type="dxa"/>
            <w:gridSpan w:val="6"/>
            <w:shd w:val="clear" w:color="auto" w:fill="FFFFFF"/>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25E93" w:rsidTr="00F25E93">
        <w:tblPrEx>
          <w:tblCellMar>
            <w:top w:w="0" w:type="dxa"/>
            <w:bottom w:w="0" w:type="dxa"/>
          </w:tblCellMar>
        </w:tblPrEx>
        <w:trPr>
          <w:trHeight w:val="283"/>
        </w:trPr>
        <w:tc>
          <w:tcPr>
            <w:tcW w:w="10205" w:type="dxa"/>
            <w:gridSpan w:val="6"/>
            <w:shd w:val="clear" w:color="auto" w:fill="FFFFFF"/>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DMIFordringTilbagekald_O</w:t>
            </w:r>
          </w:p>
        </w:tc>
      </w:tr>
      <w:tr w:rsidR="00F25E93" w:rsidTr="00F25E93">
        <w:tblPrEx>
          <w:tblCellMar>
            <w:top w:w="0" w:type="dxa"/>
            <w:bottom w:w="0" w:type="dxa"/>
          </w:tblCellMar>
        </w:tblPrEx>
        <w:trPr>
          <w:trHeight w:val="283"/>
        </w:trPr>
        <w:tc>
          <w:tcPr>
            <w:tcW w:w="10205" w:type="dxa"/>
            <w:gridSpan w:val="6"/>
            <w:shd w:val="clear" w:color="auto" w:fill="FFFFFF"/>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25E93" w:rsidTr="00F25E93">
        <w:tblPrEx>
          <w:tblCellMar>
            <w:top w:w="0" w:type="dxa"/>
            <w:bottom w:w="0" w:type="dxa"/>
          </w:tblCellMar>
        </w:tblPrEx>
        <w:trPr>
          <w:trHeight w:val="283"/>
        </w:trPr>
        <w:tc>
          <w:tcPr>
            <w:tcW w:w="10205" w:type="dxa"/>
            <w:gridSpan w:val="6"/>
            <w:shd w:val="clear" w:color="auto" w:fill="D2DCFA"/>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25E93" w:rsidTr="00F25E93">
        <w:tblPrEx>
          <w:tblCellMar>
            <w:top w:w="0" w:type="dxa"/>
            <w:bottom w:w="0" w:type="dxa"/>
          </w:tblCellMar>
        </w:tblPrEx>
        <w:trPr>
          <w:trHeight w:val="283"/>
        </w:trPr>
        <w:tc>
          <w:tcPr>
            <w:tcW w:w="10205" w:type="dxa"/>
            <w:gridSpan w:val="6"/>
            <w:shd w:val="clear" w:color="auto" w:fill="FFFFFF"/>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TransaktionLøbenummer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har en saldo og dermed kan returneres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012</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Kontrol af hvorvidt fordring er afregnet og dermed kan tilbagekaldes med årsagskoden</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ÅrsagKode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allerede er dækket på en sådan måde at nedskrivning/tilbagekald ikke er tilladt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046</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Årsagskode KLAG og HENS er valgt, den Indsendte virkningsdato må ikke være mere end X dage tilbage i tid.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083</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Inddrivelsesrente fordringer kan ikke op-/nedskrives/tilbagekaldes/returneres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085</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Validering:Korrektion på kr. 0.</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086</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fremtidig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131</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før fordringens oprettelsesdato</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132</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FSKI, SMTI eller SOTI må ikke anvendes.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151</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fordring der kræver analyse af Systemadministrator med anvendelse af medsendt fejltekst.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Reaktion: Besked: Service ikke tilgængelig. Kontakt venligst SKAT for hjælp og næmere information.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F25E93" w:rsidTr="00F25E93">
        <w:tblPrEx>
          <w:tblCellMar>
            <w:top w:w="0" w:type="dxa"/>
            <w:bottom w:w="0" w:type="dxa"/>
          </w:tblCellMar>
        </w:tblPrEx>
        <w:trPr>
          <w:trHeight w:val="283"/>
        </w:trPr>
        <w:tc>
          <w:tcPr>
            <w:tcW w:w="10205" w:type="dxa"/>
            <w:gridSpan w:val="6"/>
            <w:shd w:val="clear" w:color="auto" w:fill="D2DCFA"/>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F25E93" w:rsidTr="00F25E93">
        <w:tblPrEx>
          <w:tblCellMar>
            <w:top w:w="0" w:type="dxa"/>
            <w:bottom w:w="0" w:type="dxa"/>
          </w:tblCellMar>
        </w:tblPrEx>
        <w:trPr>
          <w:trHeight w:val="283"/>
        </w:trPr>
        <w:tc>
          <w:tcPr>
            <w:tcW w:w="10205" w:type="dxa"/>
            <w:gridSpan w:val="6"/>
            <w:shd w:val="clear" w:color="auto" w:fill="FFFFFF"/>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5E93" w:rsidTr="00F25E93">
        <w:tblPrEx>
          <w:tblCellMar>
            <w:top w:w="0" w:type="dxa"/>
            <w:bottom w:w="0" w:type="dxa"/>
          </w:tblCellMar>
        </w:tblPrEx>
        <w:trPr>
          <w:trHeight w:val="283"/>
        </w:trPr>
        <w:tc>
          <w:tcPr>
            <w:tcW w:w="10205" w:type="dxa"/>
            <w:gridSpan w:val="6"/>
            <w:shd w:val="clear" w:color="auto" w:fill="D2DCFA"/>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25E93" w:rsidTr="00F25E93">
        <w:tblPrEx>
          <w:tblCellMar>
            <w:top w:w="0" w:type="dxa"/>
            <w:bottom w:w="0" w:type="dxa"/>
          </w:tblCellMar>
        </w:tblPrEx>
        <w:trPr>
          <w:trHeight w:val="283"/>
        </w:trPr>
        <w:tc>
          <w:tcPr>
            <w:tcW w:w="10205" w:type="dxa"/>
            <w:gridSpan w:val="6"/>
            <w:shd w:val="clear" w:color="auto" w:fill="FFFFFF"/>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synkron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Kompencerende transaktion: ingen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25E93" w:rsidSect="00F25E9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5E93" w:rsidTr="00F25E93">
        <w:tblPrEx>
          <w:tblCellMar>
            <w:top w:w="0" w:type="dxa"/>
            <w:bottom w:w="0" w:type="dxa"/>
          </w:tblCellMar>
        </w:tblPrEx>
        <w:trPr>
          <w:trHeight w:hRule="exact" w:val="113"/>
        </w:trPr>
        <w:tc>
          <w:tcPr>
            <w:tcW w:w="10205" w:type="dxa"/>
            <w:shd w:val="clear" w:color="auto" w:fill="D2DCF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5E93" w:rsidTr="00F25E93">
        <w:tblPrEx>
          <w:tblCellMar>
            <w:top w:w="0" w:type="dxa"/>
            <w:bottom w:w="0" w:type="dxa"/>
          </w:tblCellMar>
        </w:tblPrEx>
        <w:tc>
          <w:tcPr>
            <w:tcW w:w="10205" w:type="dxa"/>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F25E93" w:rsidTr="00F25E93">
        <w:tblPrEx>
          <w:tblCellMar>
            <w:top w:w="0" w:type="dxa"/>
            <w:bottom w:w="0" w:type="dxa"/>
          </w:tblCellMar>
        </w:tblPrEx>
        <w:tc>
          <w:tcPr>
            <w:tcW w:w="10205" w:type="dxa"/>
            <w:vAlign w:val="center"/>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5E93" w:rsidTr="00F25E93">
        <w:tblPrEx>
          <w:tblCellMar>
            <w:top w:w="0" w:type="dxa"/>
            <w:bottom w:w="0" w:type="dxa"/>
          </w:tblCellMar>
        </w:tblPrEx>
        <w:trPr>
          <w:trHeight w:hRule="exact" w:val="113"/>
        </w:trPr>
        <w:tc>
          <w:tcPr>
            <w:tcW w:w="10205" w:type="dxa"/>
            <w:shd w:val="clear" w:color="auto" w:fill="D2DCF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5E93" w:rsidTr="00F25E93">
        <w:tblPrEx>
          <w:tblCellMar>
            <w:top w:w="0" w:type="dxa"/>
            <w:bottom w:w="0" w:type="dxa"/>
          </w:tblCellMar>
        </w:tblPrEx>
        <w:tc>
          <w:tcPr>
            <w:tcW w:w="10205" w:type="dxa"/>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F25E93" w:rsidTr="00F25E93">
        <w:tblPrEx>
          <w:tblCellMar>
            <w:top w:w="0" w:type="dxa"/>
            <w:bottom w:w="0" w:type="dxa"/>
          </w:tblCellMar>
        </w:tblPrEx>
        <w:tc>
          <w:tcPr>
            <w:tcW w:w="10205" w:type="dxa"/>
            <w:vAlign w:val="center"/>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25E93" w:rsidSect="00F25E93">
          <w:headerReference w:type="default" r:id="rId13"/>
          <w:pgSz w:w="11906" w:h="16838"/>
          <w:pgMar w:top="567" w:right="567" w:bottom="567" w:left="1134" w:header="283" w:footer="708" w:gutter="0"/>
          <w:cols w:space="708"/>
          <w:docGrid w:linePitch="360"/>
        </w:sect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25E93" w:rsidTr="00F25E93">
        <w:tblPrEx>
          <w:tblCellMar>
            <w:top w:w="0" w:type="dxa"/>
            <w:bottom w:w="0" w:type="dxa"/>
          </w:tblCellMar>
        </w:tblPrEx>
        <w:trPr>
          <w:tblHeader/>
        </w:trPr>
        <w:tc>
          <w:tcPr>
            <w:tcW w:w="3401" w:type="dxa"/>
            <w:shd w:val="clear" w:color="auto" w:fill="D2DCFA"/>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25E93" w:rsidTr="00F25E93">
        <w:tblPrEx>
          <w:tblCellMar>
            <w:top w:w="0" w:type="dxa"/>
            <w:bottom w:w="0" w:type="dxa"/>
          </w:tblCellMar>
        </w:tblPrEx>
        <w:tc>
          <w:tcPr>
            <w:tcW w:w="34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5E93" w:rsidTr="00F25E93">
        <w:tblPrEx>
          <w:tblCellMar>
            <w:top w:w="0" w:type="dxa"/>
            <w:bottom w:w="0" w:type="dxa"/>
          </w:tblCellMar>
        </w:tblPrEx>
        <w:tc>
          <w:tcPr>
            <w:tcW w:w="34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5E93" w:rsidTr="00F25E93">
        <w:tblPrEx>
          <w:tblCellMar>
            <w:top w:w="0" w:type="dxa"/>
            <w:bottom w:w="0" w:type="dxa"/>
          </w:tblCellMar>
        </w:tblPrEx>
        <w:tc>
          <w:tcPr>
            <w:tcW w:w="34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5E93" w:rsidTr="00F25E93">
        <w:tblPrEx>
          <w:tblCellMar>
            <w:top w:w="0" w:type="dxa"/>
            <w:bottom w:w="0" w:type="dxa"/>
          </w:tblCellMar>
        </w:tblPrEx>
        <w:tc>
          <w:tcPr>
            <w:tcW w:w="34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5E93" w:rsidTr="00F25E93">
        <w:tblPrEx>
          <w:tblCellMar>
            <w:top w:w="0" w:type="dxa"/>
            <w:bottom w:w="0" w:type="dxa"/>
          </w:tblCellMar>
        </w:tblPrEx>
        <w:tc>
          <w:tcPr>
            <w:tcW w:w="34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5E93" w:rsidTr="00F25E93">
        <w:tblPrEx>
          <w:tblCellMar>
            <w:top w:w="0" w:type="dxa"/>
            <w:bottom w:w="0" w:type="dxa"/>
          </w:tblCellMar>
        </w:tblPrEx>
        <w:tc>
          <w:tcPr>
            <w:tcW w:w="34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5E93" w:rsidTr="00F25E93">
        <w:tblPrEx>
          <w:tblCellMar>
            <w:top w:w="0" w:type="dxa"/>
            <w:bottom w:w="0" w:type="dxa"/>
          </w:tblCellMar>
        </w:tblPrEx>
        <w:tc>
          <w:tcPr>
            <w:tcW w:w="34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5E93" w:rsidTr="00F25E93">
        <w:tblPrEx>
          <w:tblCellMar>
            <w:top w:w="0" w:type="dxa"/>
            <w:bottom w:w="0" w:type="dxa"/>
          </w:tblCellMar>
        </w:tblPrEx>
        <w:tc>
          <w:tcPr>
            <w:tcW w:w="34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fordringshaver oversender en korrektion (op- eller ned-skrivning) til fordringen, skal de medsende den </w:t>
            </w:r>
            <w:r>
              <w:rPr>
                <w:rFonts w:ascii="Arial" w:hAnsi="Arial" w:cs="Arial"/>
                <w:sz w:val="18"/>
              </w:rPr>
              <w:lastRenderedPageBreak/>
              <w:t>dato, hvor korrektionen har virkning fra.. Denne dato vil fungere som ny rentevirkningsdato, dvs. ifølge renteberegningsreglen for fordringstypen skal renten tilbagerulles og genberegnes fra virkningsdatoen.</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5E93" w:rsidTr="00F25E93">
        <w:tblPrEx>
          <w:tblCellMar>
            <w:top w:w="0" w:type="dxa"/>
            <w:bottom w:w="0" w:type="dxa"/>
          </w:tblCellMar>
        </w:tblPrEx>
        <w:tc>
          <w:tcPr>
            <w:tcW w:w="34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DMIIndberetterID</w:t>
            </w:r>
          </w:p>
        </w:tc>
        <w:tc>
          <w:tcPr>
            <w:tcW w:w="170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5E93" w:rsidTr="00F25E93">
        <w:tblPrEx>
          <w:tblCellMar>
            <w:top w:w="0" w:type="dxa"/>
            <w:bottom w:w="0" w:type="dxa"/>
          </w:tblCellMar>
        </w:tblPrEx>
        <w:tc>
          <w:tcPr>
            <w:tcW w:w="34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5E93" w:rsidTr="00F25E93">
        <w:tblPrEx>
          <w:tblCellMar>
            <w:top w:w="0" w:type="dxa"/>
            <w:bottom w:w="0" w:type="dxa"/>
          </w:tblCellMar>
        </w:tblPrEx>
        <w:tc>
          <w:tcPr>
            <w:tcW w:w="34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DMITransaktionLøbenummer</w:t>
            </w:r>
          </w:p>
        </w:tc>
        <w:tc>
          <w:tcPr>
            <w:tcW w:w="170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5E93" w:rsidTr="00F25E93">
        <w:tblPrEx>
          <w:tblCellMar>
            <w:top w:w="0" w:type="dxa"/>
            <w:bottom w:w="0" w:type="dxa"/>
          </w:tblCellMar>
        </w:tblPrEx>
        <w:tc>
          <w:tcPr>
            <w:tcW w:w="34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HovedFordringTilbageBogførtDen</w:t>
            </w:r>
          </w:p>
        </w:tc>
        <w:tc>
          <w:tcPr>
            <w:tcW w:w="17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 ved tilbagekaldelse.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5E93" w:rsidTr="00F25E93">
        <w:tblPrEx>
          <w:tblCellMar>
            <w:top w:w="0" w:type="dxa"/>
            <w:bottom w:w="0" w:type="dxa"/>
          </w:tblCellMar>
        </w:tblPrEx>
        <w:tc>
          <w:tcPr>
            <w:tcW w:w="34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HovedFordringTilbageDato</w:t>
            </w:r>
          </w:p>
        </w:tc>
        <w:tc>
          <w:tcPr>
            <w:tcW w:w="17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fordringshaver tilbagekalder en fordring.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5E93" w:rsidTr="00F25E93">
        <w:tblPrEx>
          <w:tblCellMar>
            <w:top w:w="0" w:type="dxa"/>
            <w:bottom w:w="0" w:type="dxa"/>
          </w:tblCellMar>
        </w:tblPrEx>
        <w:tc>
          <w:tcPr>
            <w:tcW w:w="34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5E93" w:rsidTr="00F25E93">
        <w:tblPrEx>
          <w:tblCellMar>
            <w:top w:w="0" w:type="dxa"/>
            <w:bottom w:w="0" w:type="dxa"/>
          </w:tblCellMar>
        </w:tblPrEx>
        <w:tc>
          <w:tcPr>
            <w:tcW w:w="34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5E93" w:rsidTr="00F25E93">
        <w:tblPrEx>
          <w:tblCellMar>
            <w:top w:w="0" w:type="dxa"/>
            <w:bottom w:w="0" w:type="dxa"/>
          </w:tblCellMar>
        </w:tblPrEx>
        <w:tc>
          <w:tcPr>
            <w:tcW w:w="3401" w:type="dxa"/>
          </w:tcPr>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25E93" w:rsidRPr="00F25E93" w:rsidRDefault="00F25E93" w:rsidP="00F25E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25E93" w:rsidRPr="00F25E93" w:rsidSect="00F25E9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E93" w:rsidRDefault="00F25E93" w:rsidP="00F25E93">
      <w:pPr>
        <w:spacing w:line="240" w:lineRule="auto"/>
      </w:pPr>
      <w:r>
        <w:separator/>
      </w:r>
    </w:p>
  </w:endnote>
  <w:endnote w:type="continuationSeparator" w:id="0">
    <w:p w:rsidR="00F25E93" w:rsidRDefault="00F25E93" w:rsidP="00F25E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E93" w:rsidRDefault="00F25E9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E93" w:rsidRPr="00F25E93" w:rsidRDefault="00F25E93" w:rsidP="00F25E9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DMIFordringTilbagekald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E93" w:rsidRDefault="00F25E9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E93" w:rsidRDefault="00F25E93" w:rsidP="00F25E93">
      <w:pPr>
        <w:spacing w:line="240" w:lineRule="auto"/>
      </w:pPr>
      <w:r>
        <w:separator/>
      </w:r>
    </w:p>
  </w:footnote>
  <w:footnote w:type="continuationSeparator" w:id="0">
    <w:p w:rsidR="00F25E93" w:rsidRDefault="00F25E93" w:rsidP="00F25E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E93" w:rsidRDefault="00F25E9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E93" w:rsidRPr="00F25E93" w:rsidRDefault="00F25E93" w:rsidP="00F25E93">
    <w:pPr>
      <w:pStyle w:val="Sidehoved"/>
      <w:jc w:val="center"/>
      <w:rPr>
        <w:rFonts w:ascii="Arial" w:hAnsi="Arial" w:cs="Arial"/>
      </w:rPr>
    </w:pPr>
    <w:r w:rsidRPr="00F25E93">
      <w:rPr>
        <w:rFonts w:ascii="Arial" w:hAnsi="Arial" w:cs="Arial"/>
      </w:rPr>
      <w:t>Servicebeskrivelse</w:t>
    </w:r>
  </w:p>
  <w:p w:rsidR="00F25E93" w:rsidRPr="00F25E93" w:rsidRDefault="00F25E93" w:rsidP="00F25E9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E93" w:rsidRDefault="00F25E9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E93" w:rsidRPr="00F25E93" w:rsidRDefault="00F25E93" w:rsidP="00F25E93">
    <w:pPr>
      <w:pStyle w:val="Sidehoved"/>
      <w:jc w:val="center"/>
      <w:rPr>
        <w:rFonts w:ascii="Arial" w:hAnsi="Arial" w:cs="Arial"/>
      </w:rPr>
    </w:pPr>
    <w:r w:rsidRPr="00F25E93">
      <w:rPr>
        <w:rFonts w:ascii="Arial" w:hAnsi="Arial" w:cs="Arial"/>
      </w:rPr>
      <w:t>Datastrukturer</w:t>
    </w:r>
  </w:p>
  <w:p w:rsidR="00F25E93" w:rsidRPr="00F25E93" w:rsidRDefault="00F25E93" w:rsidP="00F25E9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E93" w:rsidRDefault="00F25E93" w:rsidP="00F25E93">
    <w:pPr>
      <w:pStyle w:val="Sidehoved"/>
      <w:jc w:val="center"/>
      <w:rPr>
        <w:rFonts w:ascii="Arial" w:hAnsi="Arial" w:cs="Arial"/>
      </w:rPr>
    </w:pPr>
    <w:r>
      <w:rPr>
        <w:rFonts w:ascii="Arial" w:hAnsi="Arial" w:cs="Arial"/>
      </w:rPr>
      <w:t>Data elementer</w:t>
    </w:r>
  </w:p>
  <w:p w:rsidR="00F25E93" w:rsidRPr="00F25E93" w:rsidRDefault="00F25E93" w:rsidP="00F25E9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A6648"/>
    <w:multiLevelType w:val="multilevel"/>
    <w:tmpl w:val="258AA9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E93"/>
    <w:rsid w:val="0086337A"/>
    <w:rsid w:val="00F25E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B24DC-25E2-4114-B084-1DF0110D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25E9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25E9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25E9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25E9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25E9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25E9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25E9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25E9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25E9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25E9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25E9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25E9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25E9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25E9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25E9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25E9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25E9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25E9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25E9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25E93"/>
    <w:rPr>
      <w:rFonts w:ascii="Arial" w:hAnsi="Arial" w:cs="Arial"/>
      <w:b/>
      <w:sz w:val="30"/>
    </w:rPr>
  </w:style>
  <w:style w:type="paragraph" w:customStyle="1" w:styleId="Overskrift211pkt">
    <w:name w:val="Overskrift 2 + 11 pkt"/>
    <w:basedOn w:val="Normal"/>
    <w:link w:val="Overskrift211pktTegn"/>
    <w:rsid w:val="00F25E9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25E93"/>
    <w:rPr>
      <w:rFonts w:ascii="Arial" w:hAnsi="Arial" w:cs="Arial"/>
      <w:b/>
    </w:rPr>
  </w:style>
  <w:style w:type="paragraph" w:customStyle="1" w:styleId="Normal11">
    <w:name w:val="Normal + 11"/>
    <w:basedOn w:val="Normal"/>
    <w:link w:val="Normal11Tegn"/>
    <w:rsid w:val="00F25E9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25E93"/>
    <w:rPr>
      <w:rFonts w:ascii="Times New Roman" w:hAnsi="Times New Roman" w:cs="Times New Roman"/>
    </w:rPr>
  </w:style>
  <w:style w:type="paragraph" w:styleId="Sidehoved">
    <w:name w:val="header"/>
    <w:basedOn w:val="Normal"/>
    <w:link w:val="SidehovedTegn"/>
    <w:uiPriority w:val="99"/>
    <w:unhideWhenUsed/>
    <w:rsid w:val="00F25E9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25E93"/>
  </w:style>
  <w:style w:type="paragraph" w:styleId="Sidefod">
    <w:name w:val="footer"/>
    <w:basedOn w:val="Normal"/>
    <w:link w:val="SidefodTegn"/>
    <w:uiPriority w:val="99"/>
    <w:unhideWhenUsed/>
    <w:rsid w:val="00F25E93"/>
    <w:pPr>
      <w:tabs>
        <w:tab w:val="center" w:pos="4819"/>
        <w:tab w:val="right" w:pos="9638"/>
      </w:tabs>
      <w:spacing w:line="240" w:lineRule="auto"/>
    </w:pPr>
  </w:style>
  <w:style w:type="character" w:customStyle="1" w:styleId="SidefodTegn">
    <w:name w:val="Sidefod Tegn"/>
    <w:basedOn w:val="Standardskrifttypeiafsnit"/>
    <w:link w:val="Sidefod"/>
    <w:uiPriority w:val="99"/>
    <w:rsid w:val="00F25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2435</Words>
  <Characters>14854</Characters>
  <Application>Microsoft Office Word</Application>
  <DocSecurity>0</DocSecurity>
  <Lines>123</Lines>
  <Paragraphs>34</Paragraphs>
  <ScaleCrop>false</ScaleCrop>
  <Company>skat</Company>
  <LinksUpToDate>false</LinksUpToDate>
  <CharactersWithSpaces>17255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2018-06-06T08:34:00Z</dcterms:created>
  <dcterms:modified xsi:type="dcterms:W3CDTF">2018-06-06T08:34:00Z</dcterms:modified>
</cp:coreProperties>
</file>