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12C20">
              <w:rPr>
                <w:rFonts w:ascii="Arial" w:hAnsi="Arial" w:cs="Arial"/>
                <w:b/>
                <w:sz w:val="30"/>
              </w:rPr>
              <w:t>EFIBetalingEvneBudgetHent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budgettet for en given kunde.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Henter budgettet eller budgetkladden for en given kunde. Et budget, der ikke er godkendt, afvist, undertrykt eller udløbet, er en budgetkladde. Der findes altid en budgetkladde for personer i CPR konfigureret med det antal børn, som kunden er beregnet at have forsørgerpligt for..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3 budgettyper: 2 for personer og 1 for virksomheder. De  2 personbudgettyper er en type for kunder, der er registreret i CPR registeret, og en anden type for person kunder, der er registerede i AKR. Der modtages ikke nettoindkomst fra Nettoindkomstberegneren for personkunder i AKR, og der kan ikke oprettes børnebudgetter for denne kundetype.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budgetpost kan være opdateret af sagsbehandleren, kunden eller i visse tilfælde automatisk af stamdatasystemerne.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Posterne i budgettet kan være godkendte, afviste eller rettede af en sagsbehandler i forhold til kundens inddateringer. Hvis en eller flere budgetposter er rettet af en sagsbehandler , betragtes budgettet som helhed som delvist godkendt. I betalingsevneberegningen medtages alle godkendte og sagsbehandler rettede budgetposter i beregningen under forudsætning af, at budgettet som helhed er godkendt af sagsbehandleren.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mindst en af samleverens budgetposter er godkendt og forskellig fra 0 kr., så medtages de godkendte budgetposter i beregningen.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Detaljerede oplysninger vedr. sammensætningen af nettoindkomsten, der leveres af NettoIndkomstberegneren, hentes med servicen EFIBetalingEvneHent.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Detaljerede oplysninger om sagsbehandlerindtastet nettoindkomst hentes med servicen EFIBetalingEvneNettoIndkomstList.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EFIBetalingEvneBudgetHent er en synkron service.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EFIBetalingEvneBudgetHent_I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TomtBudgetMarkering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EFIBetalingEvneBudgetHent_O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BudgetOplysninger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EFIKundeStruktur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(EFIBudgetStruktur)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EFIBetalingEvneBudgetHent. Valideringen foretages af EFI.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 findes ikke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Kunden der forespørges på findes ikke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Budgettet findes ikke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412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12C20" w:rsidSect="00A12C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BarnBudgetSumBeløbStruktur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IndtægtPostSumBeløb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(IndtægtPostSumBeløbDKK 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UdgiftPostSumBeløb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(UdgiftPostSumBeløbDKK)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ResultatTilBudgetSumBeløb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(ResultatTilBudgetSumBeløbDKK)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Sumstruktur for et barn identificeret ved CPR-nummer eller fødselsdag.  Indeholder summen af udgifter og indtægter for et barn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BudgetSumBeløbStruktur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BudgetSumTotalBeløb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(BudgetSumTotalBeløbDKK)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BudgetPostSumListe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* BudgetPostGruppeSum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EFIBudgetPostGruppeKode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EFIBudgetPostGruppeSumStruktur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*BørneBudgetSumBeløbStruktur*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(BørneBudgetSumTotalBeløb)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(BørneBudgetSumTotalBeløbDKK)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BørneBudgetIndtægtSumBeløb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(BørneBudgetIndtægtSumBeløbDKK)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BørneBudgetUdgiftSumBeløb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(BørneBudgetUdgiftSumBeløbDKK)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BarnBudgetSumListe*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BarnBudgetSumBeløbStruktur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Samler beløbene der er summeret over forskellige indtægts- og udgiftsgrupper i en beløbsstruktur.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Børnebudgetter kan kun oprettes på personkunder registreret i CPR registeret.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BørneBudgetPostStruktur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(EFIBudgetPostBeløbStruktur)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BørneBudgetStruktur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BørneBudgetPostListe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BørneBudgetPostStruktur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EFIBudgetPostGruppeSumStruktur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KundePostSumBeløb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(KundePostSumBeløbDKK)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SamleverPostSumBeløb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(SamleverPostSumBeløbDKK)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(PostGruppeSumBeløb)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(PostGruppeSumBeløbDKK)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(EFIBudgetPostID)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(EFIBudgetPostGruppeKode)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EFIBudgetPostTypeKode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(EFIBudgetPostErØvrigePostMarkering)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(EFIBudgetPostBeskrivelse)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(EFIBudgetPostSidstRedigeretAf)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(EFIBudgetPostSidstRedigeretAfRolle)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(EFIBudgetPostSorteringRækkefølge)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EFIBudgetPostDokumenteret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(EFIBudgetPostErØvrigePostStatus)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(EFIBudgetPostKundeBegrundelse)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(EFIBudgetPostSagsbehandlerBegrundelse)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(EFIBudgetPostSamleverBegrundelse)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(EFIBudgetPostGyldigFraDato)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(EFIBudgetPostGyldigTilDato)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EFIBudgetPostRedigerbar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(EFIBudgetTypeKode)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EFIBudgetStatusKode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(EFIBudgetÆgtefælleCPRNummer)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(EFIBudgetSidstGodkendtAf)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(EFIBudgetSidstGodkendtDato)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(EFIBudgetSidstRedigeretAf)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(EFIBudgetSidstRedigeretAfRolle)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(EFIBudgetSidstRedigeretDato)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(EFIBudgetGyldigFraDato)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(EFIBudgetGyldigTilDato)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BudgetTypeValg*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VirksomhedBudgetStruktur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|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PersonBudgetStruktur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LåneUdgiftPostStruktur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(LåneUdgiftAnvendelse)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(LåneUdgiftKreditorNavn)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(LåneUdgiftStiftelseDato)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(LåneUdgiftUdløbDato)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(LåneUdgiftRegistreringNummer)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(LåneUdgiftKontoNummer)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(LåneUdgiftRestGældBeløbStruktur)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KundeBudgetPostBeløb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EFIBudgetPostBeløbStruktur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SamleverBudgetPostBeløb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EFIBudgetPostBeløbStruktur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låne budgetpost kan være en post i et personbudget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LåneUdgiftRestGældBeløbStruktur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LåneUdgiftRestGældBeløb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(LåneUdgiftRestGældBeløbDKK)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PersonBudgetPostStruktur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(*KundeBudgetPostBeloeb*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EFIBudgetPostBeløbStruktur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(*SamleverBudgetPostBeloeb*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EFIBudgetPostBeløbStruktur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PersonBudgetStruktur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EFIBudgetPostGældFørSamliv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EFIBudgetPostÆgtefælleGæld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(EFIBudgetBeregningRegel)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(EFIBudgetModtagetDato)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(BudgetSumBeløbStruktur)  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PersonBudgetPostListe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PersonBudgetPostStruktur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LåneUdgiftPostGruppeListe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LåneUdgiftPostStruktur     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}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BørneBudgetListe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BørneBudgetStruktur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Budgettet for personkunder indeholdes i en PersonBudgetStruktur.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oprettes børnebudgetter for AKP kunder.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VirksomhedBudgetStruktur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VirksomhedBudgetPostListe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VirksomhedBudgetPost *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  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EFIBudgetPostStruktur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(EFIBudgetPostBeløbStruktur)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]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}</w:t>
            </w:r>
          </w:p>
        </w:tc>
      </w:tr>
    </w:tbl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12C20" w:rsidSect="00A12C2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12C20" w:rsidTr="00A12C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BudgetSumTotalBeløb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budgettet i den indrapporterede valuta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BudgetSumTotalBeløbDKK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budgettet i den indrapporterede valuta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BørneBudgetIndtægtSumBeløb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indtægter af børnebudgetter i den indrapporterede valueta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BørneBudgetIndtægtSumBeløbDKK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indtægter af børnebudgetter omregnet fra den indrapporterede valueta til danske krover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BørneBudgetSumTotalBeløb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børnebudgetterne i den indrapporterede valuta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BørneBudgetSumTotalBeløbDKK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samlede resultat af børnebudgetterne omregnet til danske kroner fra  den indrapporterede valuta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BørneBudgetUdgiftSumBeløb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udgifter af børnebudgetter i den indrapporterede valueta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BørneBudgetUdgiftSumBeløbDKK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samlede udgifter af børnebudgetter omregnet fra den indrapporterede valueta til danske krover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EFIBudgetBeregningRegel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REGNEREGEL_1, REGNEREGEL_2, REGNEREGEL_3, REGNEREGEL_4, REGNEREGEL_5, REGNEREGEL_6, REGNEREGEL_7, REGNEREGEL_8, REGNEREGEL_9, REGNEREGEL_10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Anvendt budget beregningsregel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Anvendt budget beregningsregel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REGNEREGEL_1: Betalingsevnen er beregnet efter budgettet. Ægtefællen/samlever betaler ikke ydelser på gæld efter § 13 stk. 2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REGNEREGEL_2: Betalingsevnen er beregnet efter budgettet. Ydelser på ægtefællens/samlevers gæld er medtaget i beregningen efter § 22.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REGNEREGEL_3: Betalingsevnen er beregnet efter budgettet. Betalingsevnen er dog reduceret, da den ikke må overstige kundens nettoindkomst efter § 13 stk. 3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REGNEREGEL_4: Betalingsevnen er beregnet efter budgettet.  Ydelser på ægtefællens/samlevers gæld er medtaget i beregningen, men reduceret efter § 13 stk. 6.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REGNEREGEL_5: Betalingsevnen er beregnet efter budgettet. Det er alene kundens indtægter og udgifter, der er medtaget i beregningen efter § 13 stk. 4,1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REGNEREGEL_6: Betalingsevnen er beregnet efter budgettet. Underskuddet på ægtefællens/samlevers </w:t>
            </w:r>
            <w:r>
              <w:rPr>
                <w:rFonts w:ascii="Arial" w:hAnsi="Arial" w:cs="Arial"/>
                <w:sz w:val="18"/>
              </w:rPr>
              <w:lastRenderedPageBreak/>
              <w:t>budget er medtaget i beregningen, og reducerer kundens betalingsevne efter § 13 stk. 5,1.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REGNEREGEL_7: Betalingsevnen er beregnet efter budgettet. Det er alene kundens indtægter og udgifter, der er medtaget i beregningen betalingsevne efter § 13 stk. 4,2.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REGNEREGEL_8: Betalingsevnen er beregnet efter budgettet. Underskuddet på ægtefællens/samlevers budget er medtaget i beregningen, og reducerer kundens betalingsevne efter § 13 stk. 5,2.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REGNEREGEL_9: Betalingsevnen er beregnet efter budgettet. Overskuddet på ægtefællens/samlevers budget er medtaget i beregningen, og øger kundens betalingsevene jf. § 13 stk. 5,2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REGNEREGEL_10: Betalingsevnen er beregnet efter budgettet. Overskuddet på ægtefællens/samlevers budget er medtaget i beregningen, og øger kundens betalingsevne. Dog er betalingsevnen reduceret så den ikke overstiger kundens nettoindkomst med visse fradrag jf. § 13 stk. 5,2 og stk. 3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EFIBudgetGyldigFraDato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EFIBudgetGyldigTilDato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EFIBudgetModtagetDato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EFIBudgetPostDokumenteret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sagsbehandler har afgjort at der findes dokumentation for budgetposten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EFIBudgetPostErØvrigePostMarkering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er budgetposten af typen Øvrige inden for den givne budgetpostgruppe. Markeringen giver en portal mulighed for at vise indholdet af feltet EFIBudgetPostBeskrivelse i stedet for en DAP tekst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EFIBudgetPostErØvrigePostStatus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AKTIV, FREM, UDLOEB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Dokumentation: Gyldighedsmarkering for en tilføjet budget. Angiver hvorvidt posten er bliver aktiv i fremtiden, er aktiv nu eller udløbet.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AKTIV: Posten er gyldig om medtages i budgetberegningen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FREM: Posten bliver gyldig og medtages i budgetberegningen fra EFIBudgetPostGyldigFraDato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UDLOEB: Posten er ikke længere gyldig og medtages ikke  i budgetberegningen fordi EFIBudgetPostGyldigTilDato er overskredet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EFIBudgetPostGruppeKode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BEFORDRINGSOGLIGNENDEUDGIFTER, BOLIGUDGIFTER, BOERNEINDTAEGTER, BOERNEUDGIFTER, INDTAEGTER, ANDREUDGIFTER, OEVRIGEUDGIFTER, RAADIGHEDUDGIFTER, VIRKSOMHEDER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Budgetposter kan samles i grupper f.eks. til visning i portalen eller i papirudgaver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BEFORDRINGSOGLIGNENDEUDGIFTER,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BOERNEINDTAEGTER,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INDTAEGTER,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RAADIGHEDUDGIFTER,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BEFORDRINGSOGLIGNENDEUDGIFTER,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BOERNEINDTAEGTER,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INDTAEGTER,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OEVRIGEUDGIFTER,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EFIBudgetPostGældFørSamliv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udgiftsbudgetpost er stiftet før samliv mellem parterne. Markeringen angiver om posten evt. skal fratrækkes et beløb, før den kan indregnes i budgettet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EFIBudgetPostKundeBegrundelse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EFIBudgetPostRedigerbar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feltet skal være redigerbart i portalerne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EFIBudgetPostSagsbehandlerBegrundelse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EFIBudgetPostSamleverBegrundelse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EFIBudgetPostSidstRedigeretAf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EFIBudgetPostSidstRedigeretAfRolle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af den bruger, der sidst har redigeret budgetposten. Hentes fra Ændr requestet eller sættes til en passende systembruger, når ændringen sker pga. en hændelse, f.eks. BFY eller NIB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EFIBudgetPostSorteringRækkefølge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en sorteringsorden indenfor en budgetpostgruppe til visning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EFIBudgetPostStatusKode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EFIBudgetPostTypeKode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RAADIGHEDBELOEBBARN, NETTOINDKOMSTAUTOMATISK, NETTOINDKOMSTSAGBEHINDT, NETTOUDBETALINGEREJINETTOINDK, NETTOUDBETALINGERERSTATNINGER, BOLIGSIKRINGBOLIGYDELSE, VARMETILSKUDMV, OEVRIGEINDTAEGTER, UDGIFTERTILTRANSPORT, FAGFORENINGAKASSE, BIDRAGTILTROSSAMFUND, </w:t>
            </w:r>
            <w:r>
              <w:rPr>
                <w:rFonts w:ascii="Arial" w:hAnsi="Arial" w:cs="Arial"/>
                <w:sz w:val="18"/>
              </w:rPr>
              <w:lastRenderedPageBreak/>
              <w:t>HUSLEJE, PRIORITETSYDELSE, FAELLESUDGIFTERVEDREJENDOM, RENOVATION, EJENDOMSSKAT, EL, GAS, VAND, VARME, BYGNINGSOGBRANDFORSIKRING, OEVRIGEUDGIFTERBOLIG, AEGTEFAELLEBIDRAG, BOERNEBIDRAGANDREUDGIFTER, UDGIFTERTILBOERNSSAMVAER, SAMVAERSUDGIFTERBOERN, NETTOUDGIFTSAERLIGEBEHOV, OEVRIGEUDGIFTERANDRE, YDELSEPAAAEGTEFAELLESGAELD, YDELSEPAAANDENGAELD, BOERNEOGUNGEYDELSE, BOERNETILSKUD, BOERNEBIDRAG, PASNING, UDGIFTERTILSAERLIGEBEHOV, OEVRIGEUDGIFTERBOERN, BETALINGSEVNE, UDGIFTERTILTRANSPORTFRADRAG, RAADIGHEDBELOEBVOKSEN, OEVRIGEUDGIFTERBEFORDRING, YDELSEPAAGAELDREDUKTION, OEVRIGEINDTAEGTERBOERN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en budgetpost. Budgetposttyper kan inddeles i budgetpostgrupper. Budgetpostgruppen af en given typen er anført i parantes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RAADIGHEDBELOEBBARN(UDGIFT)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NETTOINDKOMSTAUTOMATISK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NETTOUDBETALINGEREJINETTOINDK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NETTOUDBETALINGERERSTATNINGER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BOLIGSIKRINGBOLIGYDELSE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VARMETILSKUDMV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OEVRIGEINDTAEGTER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UDGIFTERTILTRANSPORT 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FAGFORENINGAKASSE 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BIDRAGTILTROSSAMFUND 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HUSLEJE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PRIORITETSYDELSE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FAELLESUDGIFTERVEDREJENDOM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RENOVATION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EJENDOMSSKAT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GAS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VARME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BYGNINGSOGBRANDFORSIKRING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OEVRIGEUDGIFTERBOLIG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AEGTEFAELLEBIDRAG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BOERNEBIDRAGANDREUDGIFTER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UDGIFTERTILBOERNSSAMVAER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SAMVAERSUDGIFTERBOERN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NETTOUDGIFTSAERLIGEBEHOV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OEVRIGEUDGIFTERANDRE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YDELSEPAAAEGTEFAELLESGAELD (OEVRIGEUDGIFTER)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YDELSEPAAANDENGAELD (OEVRIGEUDGIFTER)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BOERNEOGUNGEYDELSE (BOERNEINDTAEGTER)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BOERNETILSKUD (BOERNEINDTAEGTER)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 (BOERNEINDTAEGTER)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PASNING (BOERNEUDGIFTER)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UDGIFTERTILSAERLIGEBEHOV (BOERNEUDGIFTER)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OEVRIGEUDGIFTERBOERN (BOERNEUDGIFTER)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BETALINGSEVNEVIRKSOMHED (VIRKSOMHED)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UDGIFTERTILTRANSPORTFRADRAG(BEFORDRINGSOGLIGNENDEUDGIFTER)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OEVRIGEUDGIFTERBEFORDRING(BEFORDRINGSOGLIGNENDEUDGIFTER)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YDELSEPAAGAELDREDUKTION(OEVRIGEUDGIFTER)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RAADIGHEDBELOEBVOKSEN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RÅDIGHEDBELØBBARN(UDGIFT)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NETTOINDKOMSTAUTOMATISK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NETTOINDKOMSTSAGBEHINDT(INDTAEGTER)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NETTOINDKOMSTSAGSBEHANDLER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NETTOUDBETALINGEREJINETTOINDK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NETTOUDBETALINGERERSTATNINGER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BOLIGSIKRINGBOLIGYDELSE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VARMETILSKUDMV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OEVRIGEINDTAEGTER (INDTAEGTER)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UDGIFTERTILTRANSPORT 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FAGFORENINGAKASSE 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BIDRAGTILTROSSAMFUND (BEFORDRINGSOGLIGNENDEUDGIFTER)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HUSLEJE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PRIORITETSYDELSE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FAELLESUDGIFTERVEDREJENDOM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RENOVATION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EJENDOMSSKAT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GAS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VARME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BYGNINGSOGBRANDFORSIKRING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OEVRIGEUDGIFTERBOLIG (BOLIGUDGIFTER)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AEGTEFAELLEBIDRAG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BOERNEBIDRAGANDREUDGIFTER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UDGIFTERTILBOERNSSAMVAER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SAMVAERSUDGIFTERBOERN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NETTOUDGIFTSAERLIGEBEHOV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OEVRIGEUDGIFTERANDRE (ANDREUDGIFTER)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YDELSEPAAAEGTEFAELLESGAELD (OEVRIGEUDGIFTER)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YDELSEPAAANDENGAELD (OEVRIGEUDGIFTER)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BOERNEOGUNGEYDELSE (BOERNEINDTAEGTER)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BOERNETILSKUD (BOERNEINDTAEGTER)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BOERNEBIDRAG (BOERNEINDTAEGTER)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PASNING (BOERNEUDGIFTER)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UDGIFTERTILSAERLIGEBEHOV (BOERNEUDGIFTER)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OEVRIGEUDGIFTERBOERN (BOERNEUDGIFTER)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BETALINGSEVNEVIRKSOMHED (VIRKSOMHED)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EFIBudgetPostÆgtefælleGæld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Markerer hvorvidt der er truffet afgørelse om eftergivelse, eller der samtidig er afsagt gældssaneringskendelse vedr. kunden ægtefælle, eller ægtefællen afdrager offentlig gæld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EFIBudgetSidstGodkendtAf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Angivelse af hvilken aktør, der manuelt har godkendt den sidste version af budgettet. Et budget kan være godkendt af kunden eller en sagsbehandler.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opdateret af kunden med værdier indenfor toleranceværdierne, er budgettet godkendt af kunden, og elementet indeholder strengen ”Kunde”.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godkendt af en sagbehandler, indeholder elementet sagsbehandlerens medarbejdernummer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EFIBudgetSidstGodkendtDato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den sidste godkendelse af en sagsbehandler eller kunden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EFIBudgetSidstRedigeretAf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aktør, der sidst har redigeret budgettet. Et budget kan være redigeret af kunden, en sagsbehandler eller opdateret automatisk.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redigeret af kunden, indeholder elementet strengen ”Kunde”.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budgettet er redigeret af en sagsbehandler, indeholder elementet sagsbehandlerens medarbejdernummer.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eller flere budgetposter er opdateret automatisk, indeholder elementet betegnelsen for aktøren, dvs, en af følgende værdier: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’BFY’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’NIB’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’Forsøgerberegning’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EFIBudgetSidstRedigeretAfRolle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af den bruger, der sidst har redigeret budgettet. Hentes fra Ændr requestet eller sættes til en passende systembruger, når ændringen sker pga. en hændelse, f.eks. BFY eller NIB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EFIBudgetSidstRedigeretDato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den sidste ændring af budgettet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EFIBudgetStatusKode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DELVISTGODKENDT, UNDERTRYKT, UDLØBET, AFVIST, KLADDEGODKEND, KLADDE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Budgettet er godkendt af en sagsbehandler, og der beregnes betalingseven efter det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DELVISTGODKENDT- Budgettet er godkendt af en sagsbehandler, der har rettet i kundens indtastninger.Der beregnes betalingseven efter det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UNDERTRYKT - Budgetter er undertrykt af en sagsbehandler. Der beregnes ikke betalingsevne efter det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Godkendelsesperioden for budgettet er udløb. Der beregnes ikke betalingsevne efter budgettet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Sagsbehandleren har afvist kundens budget. Der beregnes ikke betalingsevne efter budgettet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KLADDEGODKEND - Når kunden opretter eller redigerer i kladden, og denne skal enten godkendes af en sagsbehandler eller autogodkendes af betalingsevneberegningen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KLADDE - Når sagsbehandleren, kunde eller systemet opretter eller redigerer kladden uden at godkend, sættes status til denne værdi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EFIBudgetTypeKode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AKPBUDGET, CPRBUDGET, VIRKSOMHEDBUDGET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budgttet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AKPBUDGET – Personkunde i det alternative kontaktregister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CPRBUDGET – Personkunde i CPR registeret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VIRKSOMHEDBUDGET – Virksomhedskunde i ES eller det alternative kontaktregister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AKPBUDGET - Personkunde i det alternative kontaktregister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CPRBUDGET - Personkunde i CPR registeret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VIRKSOMHEDBUDGET - Virksomhedskunde i ES eller det alternative kontaktregister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EFIBudgetÆgtefælleCPRNummer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 nummer på kundens ægtefælle eller samlever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EFIKundeType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CPR, PEF, SE, AKP, AKV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PEF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AKV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EFIVersionNummer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IndtægtPostSumBeløb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evt. samlevers indtægtsposter i den indrapporterede valuta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IndtægtPostSumBeløbDKK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evt samlevers indtægtsposter om fra den indrapporterede valuta til danske kroner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KundePostSumBeløb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KundePostSumBeløbDKK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LåneUdgiftAnvendelse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et lån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LåneUdgiftKontoNummer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 af et kontonummer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LåneUdgiftKreditorNavn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kreditoren til lånet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LåneUdgiftRegistreringNummer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registreringsnummer for et lån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LåneUdgiftRestGældBeløb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LåneUdgiftRestGældBeløbDKK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LåneUdgiftStiftelseDato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LåneUdgiftUdløbDato</w:t>
            </w:r>
          </w:p>
        </w:tc>
        <w:tc>
          <w:tcPr>
            <w:tcW w:w="17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PostGruppeSumBeløb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samleverens poster i den pågældende gruppe beregnet efter reglerne for postgruppen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PostGruppeSumBeløbDKK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kundens og samleverens poster i den pågældende gruppe i danske kroner beregnet efter reglerne for postgruppen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ResultatTilBudgetSumBeløb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resultat af beregningen af et børnebudget, der medtages i kundens budgetberegning. Når kundens udgifter til et barn overstiger indtægterne, indgår beløbet som en udgift i kundens budget.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ResultatTilBudgetSumBeløbDKK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resultati danske kroner af beregningen af et børnebudget, der medtages i kundens budgetberegning. Når kundens udgifter til et barn overstiger indtægterne, indgår beløbet i danske kroner som en udgift i kundens budget.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SamleverPostSumBeløb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SamleverPostSumBeløbDKK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TomtBudgetMarkering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budgettet med evt. nettoindkomst og  børnebudgetter, hvis sand; ellers hentes den seneste budgetkladde/godkendte budget. Markeringen anvendes bl.a i Selvbetjeningsportalen, hvor kunden kan vælge at indberette et nyt budget.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UdgiftPostSumBeløb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udgiftsposter i budgettet. Et beløb i den indrapporterede valuta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UdgiftPostSumBeløbDKK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udgiftsposter i budgettet. Et beløb i danske kroner omregnet fra den indrapporterede valuta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2C20" w:rsidTr="00A12C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2C20" w:rsidRPr="00A12C20" w:rsidRDefault="00A12C20" w:rsidP="00A12C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12C20" w:rsidRPr="00A12C20" w:rsidRDefault="00A12C20" w:rsidP="00A12C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12C20" w:rsidRPr="00A12C20" w:rsidSect="00A12C2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C20" w:rsidRDefault="00A12C20" w:rsidP="00A12C20">
      <w:pPr>
        <w:spacing w:line="240" w:lineRule="auto"/>
      </w:pPr>
      <w:r>
        <w:separator/>
      </w:r>
    </w:p>
  </w:endnote>
  <w:endnote w:type="continuationSeparator" w:id="0">
    <w:p w:rsidR="00A12C20" w:rsidRDefault="00A12C20" w:rsidP="00A12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Default="00A12C2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Pr="00A12C20" w:rsidRDefault="00A12C20" w:rsidP="00A12C2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EFIBetalingEvneBudgetHent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Default="00A12C2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C20" w:rsidRDefault="00A12C20" w:rsidP="00A12C20">
      <w:pPr>
        <w:spacing w:line="240" w:lineRule="auto"/>
      </w:pPr>
      <w:r>
        <w:separator/>
      </w:r>
    </w:p>
  </w:footnote>
  <w:footnote w:type="continuationSeparator" w:id="0">
    <w:p w:rsidR="00A12C20" w:rsidRDefault="00A12C20" w:rsidP="00A12C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Default="00A12C2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Pr="00A12C20" w:rsidRDefault="00A12C20" w:rsidP="00A12C20">
    <w:pPr>
      <w:pStyle w:val="Sidehoved"/>
      <w:jc w:val="center"/>
      <w:rPr>
        <w:rFonts w:ascii="Arial" w:hAnsi="Arial" w:cs="Arial"/>
      </w:rPr>
    </w:pPr>
    <w:r w:rsidRPr="00A12C20">
      <w:rPr>
        <w:rFonts w:ascii="Arial" w:hAnsi="Arial" w:cs="Arial"/>
      </w:rPr>
      <w:t>Servicebeskrivelse</w:t>
    </w:r>
  </w:p>
  <w:p w:rsidR="00A12C20" w:rsidRPr="00A12C20" w:rsidRDefault="00A12C20" w:rsidP="00A12C2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Default="00A12C2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Pr="00A12C20" w:rsidRDefault="00A12C20" w:rsidP="00A12C20">
    <w:pPr>
      <w:pStyle w:val="Sidehoved"/>
      <w:jc w:val="center"/>
      <w:rPr>
        <w:rFonts w:ascii="Arial" w:hAnsi="Arial" w:cs="Arial"/>
      </w:rPr>
    </w:pPr>
    <w:r w:rsidRPr="00A12C20">
      <w:rPr>
        <w:rFonts w:ascii="Arial" w:hAnsi="Arial" w:cs="Arial"/>
      </w:rPr>
      <w:t>Datastrukturer</w:t>
    </w:r>
  </w:p>
  <w:p w:rsidR="00A12C20" w:rsidRPr="00A12C20" w:rsidRDefault="00A12C20" w:rsidP="00A12C2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C20" w:rsidRDefault="00A12C20" w:rsidP="00A12C2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12C20" w:rsidRPr="00A12C20" w:rsidRDefault="00A12C20" w:rsidP="00A12C2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3172B"/>
    <w:multiLevelType w:val="multilevel"/>
    <w:tmpl w:val="0AB2C7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20"/>
    <w:rsid w:val="000E205B"/>
    <w:rsid w:val="00A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F990F-6BC4-431E-8FA7-49E7F55E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2C2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2C2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12C2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2C2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2C2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2C2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2C2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2C2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2C2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2C2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2C2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2C2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2C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2C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2C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2C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2C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2C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2C2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2C2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12C2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12C2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12C2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12C2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12C2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2C20"/>
  </w:style>
  <w:style w:type="paragraph" w:styleId="Sidefod">
    <w:name w:val="footer"/>
    <w:basedOn w:val="Normal"/>
    <w:link w:val="SidefodTegn"/>
    <w:uiPriority w:val="99"/>
    <w:unhideWhenUsed/>
    <w:rsid w:val="00A12C2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3677</Words>
  <Characters>22430</Characters>
  <Application>Microsoft Office Word</Application>
  <DocSecurity>0</DocSecurity>
  <Lines>186</Lines>
  <Paragraphs>52</Paragraphs>
  <ScaleCrop>false</ScaleCrop>
  <Company>skat</Company>
  <LinksUpToDate>false</LinksUpToDate>
  <CharactersWithSpaces>26055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2018-06-06T10:42:00Z</dcterms:created>
  <dcterms:modified xsi:type="dcterms:W3CDTF">2018-06-06T10:43:00Z</dcterms:modified>
</cp:coreProperties>
</file>