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66881" w:rsidTr="00566881">
        <w:tblPrEx>
          <w:tblCellMar>
            <w:top w:w="0" w:type="dxa"/>
            <w:bottom w:w="0" w:type="dxa"/>
          </w:tblCellMar>
        </w:tblPrEx>
        <w:trPr>
          <w:trHeight w:hRule="exact" w:val="113"/>
        </w:trPr>
        <w:tc>
          <w:tcPr>
            <w:tcW w:w="10205" w:type="dxa"/>
            <w:gridSpan w:val="6"/>
            <w:shd w:val="clear" w:color="auto" w:fill="82A0F0"/>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rPr>
          <w:trHeight w:val="283"/>
        </w:trPr>
        <w:tc>
          <w:tcPr>
            <w:tcW w:w="10205" w:type="dxa"/>
            <w:gridSpan w:val="6"/>
            <w:tcBorders>
              <w:bottom w:val="single" w:sz="6" w:space="0" w:color="auto"/>
            </w:tcBorders>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66881">
              <w:rPr>
                <w:rFonts w:ascii="Arial" w:hAnsi="Arial" w:cs="Arial"/>
                <w:b/>
                <w:sz w:val="30"/>
              </w:rPr>
              <w:t>KFIFordringHent</w:t>
            </w:r>
          </w:p>
        </w:tc>
      </w:tr>
      <w:tr w:rsidR="00566881" w:rsidTr="0056688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66881" w:rsidTr="00566881">
        <w:tblPrEx>
          <w:tblCellMar>
            <w:top w:w="0" w:type="dxa"/>
            <w:bottom w:w="0" w:type="dxa"/>
          </w:tblCellMar>
        </w:tblPrEx>
        <w:trPr>
          <w:gridAfter w:val="1"/>
          <w:trHeight w:val="283"/>
        </w:trPr>
        <w:tc>
          <w:tcPr>
            <w:tcW w:w="1701" w:type="dxa"/>
            <w:tcBorders>
              <w:top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2.19</w:t>
            </w:r>
          </w:p>
        </w:tc>
        <w:tc>
          <w:tcPr>
            <w:tcW w:w="1699" w:type="dxa"/>
            <w:tcBorders>
              <w:top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566881" w:rsidTr="00566881">
        <w:tblPrEx>
          <w:tblCellMar>
            <w:top w:w="0" w:type="dxa"/>
            <w:bottom w:w="0" w:type="dxa"/>
          </w:tblCellMar>
        </w:tblPrEx>
        <w:trPr>
          <w:trHeight w:val="283"/>
        </w:trPr>
        <w:tc>
          <w:tcPr>
            <w:tcW w:w="10205" w:type="dxa"/>
            <w:gridSpan w:val="6"/>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66881" w:rsidTr="00566881">
        <w:tblPrEx>
          <w:tblCellMar>
            <w:top w:w="0" w:type="dxa"/>
            <w:bottom w:w="0" w:type="dxa"/>
          </w:tblCellMar>
        </w:tblPrEx>
        <w:trPr>
          <w:trHeight w:val="283"/>
        </w:trPr>
        <w:tc>
          <w:tcPr>
            <w:tcW w:w="10205" w:type="dxa"/>
            <w:gridSpan w:val="6"/>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alle oplysninger om fordringerne med de givne fordringID'er og evt. underliggende fordringer.</w:t>
            </w:r>
          </w:p>
        </w:tc>
      </w:tr>
      <w:tr w:rsidR="00566881" w:rsidTr="00566881">
        <w:tblPrEx>
          <w:tblCellMar>
            <w:top w:w="0" w:type="dxa"/>
            <w:bottom w:w="0" w:type="dxa"/>
          </w:tblCellMar>
        </w:tblPrEx>
        <w:trPr>
          <w:trHeight w:val="283"/>
        </w:trPr>
        <w:tc>
          <w:tcPr>
            <w:tcW w:w="10205" w:type="dxa"/>
            <w:gridSpan w:val="6"/>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66881" w:rsidTr="00566881">
        <w:tblPrEx>
          <w:tblCellMar>
            <w:top w:w="0" w:type="dxa"/>
            <w:bottom w:w="0" w:type="dxa"/>
          </w:tblCellMar>
        </w:tblPrEx>
        <w:trPr>
          <w:trHeight w:val="283"/>
        </w:trPr>
        <w:tc>
          <w:tcPr>
            <w:tcW w:w="10205" w:type="dxa"/>
            <w:gridSpan w:val="6"/>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oplysninger om fordringerne med de givne FordringID'er filtreret på en given kunde eller den givne eksterne reference. Servicen henter oplysningerne fra DMIFordringHent, DMIFordringList og fra EFI-databasen.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Fundament-Dato, -EtableringMetode, -EtableringType og -MangelStatus hentes/beregnes fra EFI databasen (ÆA 059) samt EFIFordringRetsafgiftDato og EFIFordringTillægsafgiftDato hentes via IndsatsAfvikleren.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hvis KFIKundeIdentStruktur gives som input, returnerer servicen også en PosteringSamling, som viser posteringer for den givne kunde.</w:t>
            </w:r>
          </w:p>
        </w:tc>
      </w:tr>
      <w:tr w:rsidR="00566881" w:rsidTr="00566881">
        <w:tblPrEx>
          <w:tblCellMar>
            <w:top w:w="0" w:type="dxa"/>
            <w:bottom w:w="0" w:type="dxa"/>
          </w:tblCellMar>
        </w:tblPrEx>
        <w:trPr>
          <w:trHeight w:val="283"/>
        </w:trPr>
        <w:tc>
          <w:tcPr>
            <w:tcW w:w="10205" w:type="dxa"/>
            <w:gridSpan w:val="6"/>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566881" w:rsidTr="00566881">
        <w:tblPrEx>
          <w:tblCellMar>
            <w:top w:w="0" w:type="dxa"/>
            <w:bottom w:w="0" w:type="dxa"/>
          </w:tblCellMar>
        </w:tblPrEx>
        <w:trPr>
          <w:trHeight w:val="283"/>
        </w:trPr>
        <w:tc>
          <w:tcPr>
            <w:tcW w:w="10205" w:type="dxa"/>
            <w:gridSpan w:val="6"/>
            <w:shd w:val="clear" w:color="auto" w:fill="FFFFFF"/>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66881" w:rsidTr="00566881">
        <w:tblPrEx>
          <w:tblCellMar>
            <w:top w:w="0" w:type="dxa"/>
            <w:bottom w:w="0" w:type="dxa"/>
          </w:tblCellMar>
        </w:tblPrEx>
        <w:trPr>
          <w:trHeight w:val="283"/>
        </w:trPr>
        <w:tc>
          <w:tcPr>
            <w:tcW w:w="10205" w:type="dxa"/>
            <w:gridSpan w:val="6"/>
            <w:shd w:val="clear" w:color="auto" w:fill="FFFFFF"/>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KFIFordringHent_I</w:t>
            </w:r>
          </w:p>
        </w:tc>
      </w:tr>
      <w:tr w:rsidR="00566881" w:rsidTr="00566881">
        <w:tblPrEx>
          <w:tblCellMar>
            <w:top w:w="0" w:type="dxa"/>
            <w:bottom w:w="0" w:type="dxa"/>
          </w:tblCellMar>
        </w:tblPrEx>
        <w:trPr>
          <w:trHeight w:val="283"/>
        </w:trPr>
        <w:tc>
          <w:tcPr>
            <w:tcW w:w="10205" w:type="dxa"/>
            <w:gridSpan w:val="6"/>
            <w:shd w:val="clear" w:color="auto" w:fill="FFFFFF"/>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KundeFordringer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FordringIDSamling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EksternReference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(HentUnderliggendeFordringer)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(RenterTilDato)</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(Historik)</w:t>
            </w:r>
          </w:p>
        </w:tc>
      </w:tr>
      <w:tr w:rsidR="00566881" w:rsidTr="00566881">
        <w:tblPrEx>
          <w:tblCellMar>
            <w:top w:w="0" w:type="dxa"/>
            <w:bottom w:w="0" w:type="dxa"/>
          </w:tblCellMar>
        </w:tblPrEx>
        <w:trPr>
          <w:trHeight w:val="283"/>
        </w:trPr>
        <w:tc>
          <w:tcPr>
            <w:tcW w:w="10205" w:type="dxa"/>
            <w:gridSpan w:val="6"/>
            <w:shd w:val="clear" w:color="auto" w:fill="FFFFFF"/>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566881" w:rsidTr="00566881">
        <w:tblPrEx>
          <w:tblCellMar>
            <w:top w:w="0" w:type="dxa"/>
            <w:bottom w:w="0" w:type="dxa"/>
          </w:tblCellMar>
        </w:tblPrEx>
        <w:trPr>
          <w:trHeight w:val="283"/>
        </w:trPr>
        <w:tc>
          <w:tcPr>
            <w:tcW w:w="10205" w:type="dxa"/>
            <w:gridSpan w:val="6"/>
            <w:shd w:val="clear" w:color="auto" w:fill="FFFFFF"/>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KFIFordringHent_O</w:t>
            </w:r>
          </w:p>
        </w:tc>
      </w:tr>
      <w:tr w:rsidR="00566881" w:rsidTr="00566881">
        <w:tblPrEx>
          <w:tblCellMar>
            <w:top w:w="0" w:type="dxa"/>
            <w:bottom w:w="0" w:type="dxa"/>
          </w:tblCellMar>
        </w:tblPrEx>
        <w:trPr>
          <w:trHeight w:val="283"/>
        </w:trPr>
        <w:tc>
          <w:tcPr>
            <w:tcW w:w="10205" w:type="dxa"/>
            <w:gridSpan w:val="6"/>
            <w:shd w:val="clear" w:color="auto" w:fill="FFFFFF"/>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KFIFordringSamling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DMIIndberetterHentStruktur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(DMIFordringKlasse)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DMIFordringStiftelseTidspunkt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DMIFordringSRBDato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DMIFordringForeløbigFastsat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Hovedstol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r>
              <w:rPr>
                <w:rFonts w:ascii="Arial" w:hAnsi="Arial" w:cs="Arial"/>
                <w:sz w:val="18"/>
              </w:rPr>
              <w:tab/>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IndsatsTypeKodeSamling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IndsatsTypeKodeStruktur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IndsatsUnderTypeKode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(IndsatsStartdato)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EFIFordringHaverStruktur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(AkkumulRenteRestBeløbStruktur)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(AkkumulGebyrRestBeløbStruktur)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(HovedFordringTilbagekaldÅrsagStruktur)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(RenteValgStruktur)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HæftelseModtagelseDato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(HæftelseSlutDato)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(EFIFordringFundamentStruktur)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(AkkumulRenteRestBeløbStruktur)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(AkkumulGebyrRestBeløbStruktur)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(HæftelseAfgiftBeregningStruktur)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PosteringSamling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EFIFordringPostering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EFIFordringPosteringStruktur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TransportEllerUdlægsfordringListe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TransportEllerUdlægsfordring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(DMIFordringBogførtDen)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(FordringBeløbStruktur)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TransportUdlægUbegrænset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MyndighedUdbetalingNKSNr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TransportUdlægAcceptDato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TransportUdlægKorrektionDato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TransportRettighedshaverListe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TransportRettighedshaverElementUdStruktur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TransaktionDækningElementListe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TransaktionDækningElement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TransaktionDækningElementStruktur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*TransportTransaktionListe*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*TransportTransaktion*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TransportTransaktionElementStruktur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6881" w:rsidTr="00566881">
        <w:tblPrEx>
          <w:tblCellMar>
            <w:top w:w="0" w:type="dxa"/>
            <w:bottom w:w="0" w:type="dxa"/>
          </w:tblCellMar>
        </w:tblPrEx>
        <w:trPr>
          <w:trHeight w:val="283"/>
        </w:trPr>
        <w:tc>
          <w:tcPr>
            <w:tcW w:w="10205" w:type="dxa"/>
            <w:gridSpan w:val="6"/>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66881" w:rsidTr="00566881">
        <w:tblPrEx>
          <w:tblCellMar>
            <w:top w:w="0" w:type="dxa"/>
            <w:bottom w:w="0" w:type="dxa"/>
          </w:tblCellMar>
        </w:tblPrEx>
        <w:trPr>
          <w:trHeight w:val="283"/>
        </w:trPr>
        <w:tc>
          <w:tcPr>
            <w:tcW w:w="10205" w:type="dxa"/>
            <w:gridSpan w:val="6"/>
            <w:shd w:val="clear" w:color="auto" w:fill="FFFFFF"/>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findes ikke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007.</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Reaktion:Den angivne fordring kan ikke findes.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210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EFI kender ikke kundetype angivet i input 200 Valideringsfejl på input.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kundetype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Teknisk fejl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Systemadministrator skal undersøge årsag</w:t>
            </w:r>
          </w:p>
        </w:tc>
      </w:tr>
      <w:tr w:rsidR="00566881" w:rsidTr="00566881">
        <w:tblPrEx>
          <w:tblCellMar>
            <w:top w:w="0" w:type="dxa"/>
            <w:bottom w:w="0" w:type="dxa"/>
          </w:tblCellMar>
        </w:tblPrEx>
        <w:trPr>
          <w:trHeight w:val="283"/>
        </w:trPr>
        <w:tc>
          <w:tcPr>
            <w:tcW w:w="10205" w:type="dxa"/>
            <w:gridSpan w:val="6"/>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66881" w:rsidTr="00566881">
        <w:tblPrEx>
          <w:tblCellMar>
            <w:top w:w="0" w:type="dxa"/>
            <w:bottom w:w="0" w:type="dxa"/>
          </w:tblCellMar>
        </w:tblPrEx>
        <w:trPr>
          <w:trHeight w:val="283"/>
        </w:trPr>
        <w:tc>
          <w:tcPr>
            <w:tcW w:w="10205" w:type="dxa"/>
            <w:gridSpan w:val="6"/>
            <w:shd w:val="clear" w:color="auto" w:fill="FFFFFF"/>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rPr>
          <w:trHeight w:val="283"/>
        </w:trPr>
        <w:tc>
          <w:tcPr>
            <w:tcW w:w="10205" w:type="dxa"/>
            <w:gridSpan w:val="6"/>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566881" w:rsidTr="00566881">
        <w:tblPrEx>
          <w:tblCellMar>
            <w:top w:w="0" w:type="dxa"/>
            <w:bottom w:w="0" w:type="dxa"/>
          </w:tblCellMar>
        </w:tblPrEx>
        <w:trPr>
          <w:trHeight w:val="283"/>
        </w:trPr>
        <w:tc>
          <w:tcPr>
            <w:tcW w:w="10205" w:type="dxa"/>
            <w:gridSpan w:val="6"/>
            <w:shd w:val="clear" w:color="auto" w:fill="FFFFFF"/>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DMIFordringHent for beskrivelse af TransportEllerUdlægsfordringListe, da det er en kopi af DMIs TransportEllerUdlægsfordringListe.</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6881" w:rsidSect="0056688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AkkumulGebyrRestBeløbStruktur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AkkumulRenteRestBeløbStruktur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DMIIndberetterHentStruktur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DMIIndberetterDatoTid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DMITransaktionBeløbStruktur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EFIFordringFundamentStruktur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EFIFordringFundamentEtableringMetode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EFIFordringFundamentMangelStatus</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EFIFordringHaverStruktur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EFIFordringPosteringStruktur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(DMITransaktionLøbenummer)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(DMITransaktionÅrsagTekst)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Indsatser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IndsatsInfo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IndsatsUnderTypeKode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IndsatsStartdato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EFIKundeType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ErEFIKunde</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566881" w:rsidTr="00566881">
        <w:tblPrEx>
          <w:tblCellMar>
            <w:top w:w="0" w:type="dxa"/>
            <w:bottom w:w="0" w:type="dxa"/>
          </w:tblCellMar>
        </w:tblPrEx>
        <w:tc>
          <w:tcPr>
            <w:tcW w:w="10205"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6881" w:rsidTr="00566881">
        <w:tblPrEx>
          <w:tblCellMar>
            <w:top w:w="0" w:type="dxa"/>
            <w:bottom w:w="0" w:type="dxa"/>
          </w:tblCellMar>
        </w:tblPrEx>
        <w:tc>
          <w:tcPr>
            <w:tcW w:w="10205" w:type="dxa"/>
            <w:shd w:val="clear" w:color="auto" w:fill="FFFFFF"/>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566881" w:rsidTr="00566881">
        <w:tblPrEx>
          <w:tblCellMar>
            <w:top w:w="0" w:type="dxa"/>
            <w:bottom w:w="0" w:type="dxa"/>
          </w:tblCellMar>
        </w:tblPrEx>
        <w:tc>
          <w:tcPr>
            <w:tcW w:w="10205"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6881" w:rsidTr="00566881">
        <w:tblPrEx>
          <w:tblCellMar>
            <w:top w:w="0" w:type="dxa"/>
            <w:bottom w:w="0" w:type="dxa"/>
          </w:tblCellMar>
        </w:tblPrEx>
        <w:tc>
          <w:tcPr>
            <w:tcW w:w="10205" w:type="dxa"/>
            <w:shd w:val="clear" w:color="auto" w:fill="FFFFFF"/>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566881" w:rsidTr="00566881">
        <w:tblPrEx>
          <w:tblCellMar>
            <w:top w:w="0" w:type="dxa"/>
            <w:bottom w:w="0" w:type="dxa"/>
          </w:tblCellMar>
        </w:tblPrEx>
        <w:tc>
          <w:tcPr>
            <w:tcW w:w="10205"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6881" w:rsidTr="00566881">
        <w:tblPrEx>
          <w:tblCellMar>
            <w:top w:w="0" w:type="dxa"/>
            <w:bottom w:w="0" w:type="dxa"/>
          </w:tblCellMar>
        </w:tblPrEx>
        <w:tc>
          <w:tcPr>
            <w:tcW w:w="10205" w:type="dxa"/>
            <w:shd w:val="clear" w:color="auto" w:fill="FFFFFF"/>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HovedFordringTilbageÅrsagBegr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HæftAfgBeregnSidsteSaldoForBeregningBeløbStruktur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HæftAfgBeregnSidsteSaldoBeregn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(HæftAfgBeregnSidsteSaldoBerDKK)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HæftAfgBeregnSidsteSaldoRenteBeløbStruktur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(HæftAfgBeregnSidsteSldRenteDKK)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HæftelseAfgiftBeregningStruktur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(RetsafgiftIndsatsID)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(HæftAfgBeregnIndgåetRetsafgiftDato)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(TillægafgiftIndsatID)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(HæftAfgBeregnIndgITillægsafgDato)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HæftAfgBeregnSidsteSaldoForBeregningBeløbStruktur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HæftAfgBeregnSidsteSaldoRenteBeløbStruktur</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66881" w:rsidTr="00566881">
        <w:tblPrEx>
          <w:tblCellMar>
            <w:top w:w="0" w:type="dxa"/>
            <w:bottom w:w="0" w:type="dxa"/>
          </w:tblCellMar>
        </w:tblPrEx>
        <w:tc>
          <w:tcPr>
            <w:tcW w:w="10205"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6881" w:rsidTr="00566881">
        <w:tblPrEx>
          <w:tblCellMar>
            <w:top w:w="0" w:type="dxa"/>
            <w:bottom w:w="0" w:type="dxa"/>
          </w:tblCellMar>
        </w:tblPrEx>
        <w:tc>
          <w:tcPr>
            <w:tcW w:w="10205" w:type="dxa"/>
            <w:shd w:val="clear" w:color="auto" w:fill="FFFFFF"/>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MyndighedUdbetalingPeriodeFra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566881" w:rsidTr="00566881">
        <w:tblPrEx>
          <w:tblCellMar>
            <w:top w:w="0" w:type="dxa"/>
            <w:bottom w:w="0" w:type="dxa"/>
          </w:tblCellMar>
        </w:tblPrEx>
        <w:tc>
          <w:tcPr>
            <w:tcW w:w="10205"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6881" w:rsidTr="00566881">
        <w:tblPrEx>
          <w:tblCellMar>
            <w:top w:w="0" w:type="dxa"/>
            <w:bottom w:w="0" w:type="dxa"/>
          </w:tblCellMar>
        </w:tblPrEx>
        <w:tc>
          <w:tcPr>
            <w:tcW w:w="10205" w:type="dxa"/>
            <w:shd w:val="clear" w:color="auto" w:fill="FFFFFF"/>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TransaktionDækningElementStruktur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TransaktionDækningBeløbStruktur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(DMIUdbetalingStatus)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r w:rsidR="00566881" w:rsidTr="00566881">
        <w:tblPrEx>
          <w:tblCellMar>
            <w:top w:w="0" w:type="dxa"/>
            <w:bottom w:w="0" w:type="dxa"/>
          </w:tblCellMar>
        </w:tblPrEx>
        <w:tc>
          <w:tcPr>
            <w:tcW w:w="10205"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66881" w:rsidTr="00566881">
        <w:tblPrEx>
          <w:tblCellMar>
            <w:top w:w="0" w:type="dxa"/>
            <w:bottom w:w="0" w:type="dxa"/>
          </w:tblCellMar>
        </w:tblPrEx>
        <w:tc>
          <w:tcPr>
            <w:tcW w:w="10205" w:type="dxa"/>
            <w:shd w:val="clear" w:color="auto" w:fill="FFFFFF"/>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i TransaktionDækningBeløbStruktur vises med naturligt fortegn.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fordring: Regnskabsmæssigt fortegn er omvendt af naturligt fortegn.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udbetaling: Regnskabsmæssigt fortegn er omvendt af naturligt fortegn.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dækning på indbetaling: Regnskabsmæssigt fortegn er lig naturligt fortegn.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vil en indbetaling (=dækning på fordring eller udbetaling) være et positivt beløb i denne struktur, selvom det regnskabsmæssige fortegn er negativt.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TransportRettighedshaverElementUdStruktur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(TransportUdlægGyldigPeriodeStruktur)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*TransportRettighedhaverUdbetalingFordeling*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TransportRettighedHaverProcent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TransportTransaktionElementStruktur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DMIIndberetterHentStruktur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DMITransaktionBeløbStruktur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(DMITransaktionVirkningDato)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DMITransaktionBogføringDato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(DMITransaktionÅrsagBegr)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(DMITransaktionÅrsagTekst)</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TransportUdlægGyldigPeriodeStruktur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TransportUdlægAftaleGyldigFra</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TransportUdlægAftaleGyldigTil</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66881" w:rsidTr="00566881">
        <w:tblPrEx>
          <w:tblCellMar>
            <w:top w:w="0" w:type="dxa"/>
            <w:bottom w:w="0" w:type="dxa"/>
          </w:tblCellMar>
        </w:tblPrEx>
        <w:trPr>
          <w:trHeight w:hRule="exact" w:val="113"/>
        </w:trPr>
        <w:tc>
          <w:tcPr>
            <w:tcW w:w="10205" w:type="dxa"/>
            <w:shd w:val="clear" w:color="auto" w:fill="D2DCF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66881" w:rsidTr="00566881">
        <w:tblPrEx>
          <w:tblCellMar>
            <w:top w:w="0" w:type="dxa"/>
            <w:bottom w:w="0" w:type="dxa"/>
          </w:tblCellMar>
        </w:tblPrEx>
        <w:tc>
          <w:tcPr>
            <w:tcW w:w="10205" w:type="dx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566881" w:rsidTr="00566881">
        <w:tblPrEx>
          <w:tblCellMar>
            <w:top w:w="0" w:type="dxa"/>
            <w:bottom w:w="0" w:type="dxa"/>
          </w:tblCellMar>
        </w:tblPrEx>
        <w:tc>
          <w:tcPr>
            <w:tcW w:w="10205" w:type="dxa"/>
            <w:vAlign w:val="center"/>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66881" w:rsidSect="00566881">
          <w:headerReference w:type="default" r:id="rId13"/>
          <w:pgSz w:w="11906" w:h="16838"/>
          <w:pgMar w:top="567" w:right="567" w:bottom="567" w:left="1134" w:header="283" w:footer="708" w:gutter="0"/>
          <w:cols w:space="708"/>
          <w:docGrid w:linePitch="360"/>
        </w:sect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66881" w:rsidTr="00566881">
        <w:tblPrEx>
          <w:tblCellMar>
            <w:top w:w="0" w:type="dxa"/>
            <w:bottom w:w="0" w:type="dxa"/>
          </w:tblCellMar>
        </w:tblPrEx>
        <w:trPr>
          <w:tblHeader/>
        </w:trPr>
        <w:tc>
          <w:tcPr>
            <w:tcW w:w="3401"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AkkumuleretGebyrRestBeløb er en sum af udestående beløb på Inddrivelsesgebyrer for en fordring. Inddrivelsesgebyr er det samme som oprettelsesgebyret og tilskrives, hvis påkrævet, når DMI modtager fordringen fra MF.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Det betyder at den del af gebyrerne der faktisk er betalt er fratrukket dette beløb. Beregnet 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AkkumuleretGebyrRestBeløbDKK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det akkumulerede gebyrbeløb, der skyldes i danske kroner (beregnet 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gebyrerne der faktisk er betalt er fratrukket.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AkkumuleretRenteRestBeløb er en sum af det udestående beløb på Inddrivelsesrenterne for en fordring. Eller også beskrevet som: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Det betyder at de renter der faktisk er betalt er fratrukket dette beløb. Beregnet 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AkkumuleretRenteRestBeløbDKK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den akkumulerede rente, der skyldes ved RenterTilDato, eller forespørgselsdatoen hvis RenterTilDato ikke er udfyldt i danske kroner (beregnet 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renter der faktisk er betalt er fratrukket.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DMIFordringBogførtDen</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Relation der henviser til hovedfordring.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DMIFordringFordringArtKode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DMIFordringKlasse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dækningsrækkefølgen for fordringer.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Bøder der er tillagt afsoning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Underholdsbidrag omfattet af lov om opkrævning af underholdsbidrag.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Andre fordringer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DMIFordringPeriodeTilDato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DMIIndberetterDatoTid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hvor indberetningen er foretaget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BANKO, CHECK, </w:t>
            </w:r>
            <w:r>
              <w:rPr>
                <w:rFonts w:ascii="Arial" w:hAnsi="Arial" w:cs="Arial"/>
                <w:sz w:val="18"/>
              </w:rPr>
              <w:lastRenderedPageBreak/>
              <w:t>DANKO, KONTA, LONIN, LONKO, MODRE, OCRLI, OMPOST, RENTG, TRMAND, ULAND</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underopdeling af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Koderne valideres i sammenhæng med DMIIndbetalingKilde, hvor følgende kombinationer er gyldige: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KONTA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den angivne valuta.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Transaktionsbeløb i danske kroner.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DMITransaktionBogføringDato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Bogføringsdato.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alle transaktionstyper (se DMITransaktionType) bruges DMIIndberetterDatoTid, altså Dags dato for bogføringen i DMI.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Transaktionsdato.Hvilken dato der indsættes afhænger af transaktionstypen: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DMIIndbetalingDato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DMIIndbetalingDato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DMIFordringModtagelseDato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FordringAfskrivningDato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Sættes lig virkningsdato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FORDRINGNE: FordringNedskrivningDato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FordringOpskrivningDato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HovedFordringReturDato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Registreringsdato i DMI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HovedFordringTilbageDato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DMIIndbetalingDato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Registreringsdato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RENTE Tilskrivningsdato i DMI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Registreringsdato i DMI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DMIIndbetalingDato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DMIIndbetalingDato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DMIUdbetalingDato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DMITransaktionType  DMITransaktionIDType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w:t>
            </w:r>
            <w:r>
              <w:rPr>
                <w:rFonts w:ascii="Arial" w:hAnsi="Arial" w:cs="Arial"/>
                <w:sz w:val="18"/>
              </w:rPr>
              <w:tab/>
            </w:r>
            <w:r>
              <w:rPr>
                <w:rFonts w:ascii="Arial" w:hAnsi="Arial" w:cs="Arial"/>
                <w:sz w:val="18"/>
              </w:rPr>
              <w:tab/>
            </w:r>
            <w:r>
              <w:rPr>
                <w:rFonts w:ascii="Arial" w:hAnsi="Arial" w:cs="Arial"/>
                <w:sz w:val="18"/>
              </w:rPr>
              <w:tab/>
              <w:t>OP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DÆKNMOD</w:t>
            </w:r>
            <w:r>
              <w:rPr>
                <w:rFonts w:ascii="Arial" w:hAnsi="Arial" w:cs="Arial"/>
                <w:sz w:val="18"/>
              </w:rPr>
              <w:tab/>
            </w:r>
            <w:r>
              <w:rPr>
                <w:rFonts w:ascii="Arial" w:hAnsi="Arial" w:cs="Arial"/>
                <w:sz w:val="18"/>
              </w:rPr>
              <w:tab/>
            </w:r>
            <w:r>
              <w:rPr>
                <w:rFonts w:ascii="Arial" w:hAnsi="Arial" w:cs="Arial"/>
                <w:sz w:val="18"/>
              </w:rPr>
              <w:tab/>
              <w:t>IP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r>
              <w:rPr>
                <w:rFonts w:ascii="Arial" w:hAnsi="Arial" w:cs="Arial"/>
                <w:sz w:val="18"/>
              </w:rPr>
              <w:tab/>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w:t>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w:t>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r>
              <w:rPr>
                <w:rFonts w:ascii="Arial" w:hAnsi="Arial" w:cs="Arial"/>
                <w:sz w:val="18"/>
              </w:rPr>
              <w:tab/>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w:t>
            </w:r>
            <w:r>
              <w:rPr>
                <w:rFonts w:ascii="Arial" w:hAnsi="Arial" w:cs="Arial"/>
                <w:sz w:val="18"/>
              </w:rPr>
              <w:tab/>
            </w:r>
            <w:r>
              <w:rPr>
                <w:rFonts w:ascii="Arial" w:hAnsi="Arial" w:cs="Arial"/>
                <w:sz w:val="18"/>
              </w:rPr>
              <w:tab/>
            </w:r>
            <w:r>
              <w:rPr>
                <w:rFonts w:ascii="Arial" w:hAnsi="Arial" w:cs="Arial"/>
                <w:sz w:val="18"/>
              </w:rPr>
              <w:tab/>
              <w:t>IP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w:t>
            </w:r>
            <w:r>
              <w:rPr>
                <w:rFonts w:ascii="Arial" w:hAnsi="Arial" w:cs="Arial"/>
                <w:sz w:val="18"/>
              </w:rPr>
              <w:tab/>
            </w:r>
            <w:r>
              <w:rPr>
                <w:rFonts w:ascii="Arial" w:hAnsi="Arial" w:cs="Arial"/>
                <w:sz w:val="18"/>
              </w:rPr>
              <w:tab/>
            </w:r>
            <w:r>
              <w:rPr>
                <w:rFonts w:ascii="Arial" w:hAnsi="Arial" w:cs="Arial"/>
                <w:sz w:val="18"/>
              </w:rPr>
              <w:tab/>
              <w:t>IP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RENTEGODTG</w:t>
            </w:r>
            <w:r>
              <w:rPr>
                <w:rFonts w:ascii="Arial" w:hAnsi="Arial" w:cs="Arial"/>
                <w:sz w:val="18"/>
              </w:rPr>
              <w:tab/>
            </w:r>
            <w:r>
              <w:rPr>
                <w:rFonts w:ascii="Arial" w:hAnsi="Arial" w:cs="Arial"/>
                <w:sz w:val="18"/>
              </w:rPr>
              <w:tab/>
              <w:t>IP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w:t>
            </w:r>
            <w:r>
              <w:rPr>
                <w:rFonts w:ascii="Arial" w:hAnsi="Arial" w:cs="Arial"/>
                <w:sz w:val="18"/>
              </w:rPr>
              <w:tab/>
            </w:r>
            <w:r>
              <w:rPr>
                <w:rFonts w:ascii="Arial" w:hAnsi="Arial" w:cs="Arial"/>
                <w:sz w:val="18"/>
              </w:rPr>
              <w:tab/>
            </w:r>
            <w:r>
              <w:rPr>
                <w:rFonts w:ascii="Arial" w:hAnsi="Arial" w:cs="Arial"/>
                <w:sz w:val="18"/>
              </w:rPr>
              <w:tab/>
              <w:t>OP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r>
            <w:r>
              <w:rPr>
                <w:rFonts w:ascii="Arial" w:hAnsi="Arial" w:cs="Arial"/>
                <w:sz w:val="18"/>
              </w:rPr>
              <w:tab/>
              <w:t>IP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w:t>
            </w:r>
            <w:r>
              <w:rPr>
                <w:rFonts w:ascii="Arial" w:hAnsi="Arial" w:cs="Arial"/>
                <w:sz w:val="18"/>
              </w:rPr>
              <w:tab/>
            </w:r>
            <w:r>
              <w:rPr>
                <w:rFonts w:ascii="Arial" w:hAnsi="Arial" w:cs="Arial"/>
                <w:sz w:val="18"/>
              </w:rPr>
              <w:tab/>
              <w:t>Afgivet til Dækning på anden konto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w:t>
            </w:r>
            <w:r>
              <w:rPr>
                <w:rFonts w:ascii="Arial" w:hAnsi="Arial" w:cs="Arial"/>
                <w:sz w:val="18"/>
              </w:rPr>
              <w:tab/>
            </w:r>
            <w:r>
              <w:rPr>
                <w:rFonts w:ascii="Arial" w:hAnsi="Arial" w:cs="Arial"/>
                <w:sz w:val="18"/>
              </w:rPr>
              <w:tab/>
              <w:t xml:space="preserve">Modtaget fra anden konto til Dækning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w:t>
            </w:r>
            <w:r>
              <w:rPr>
                <w:rFonts w:ascii="Arial" w:hAnsi="Arial" w:cs="Arial"/>
                <w:sz w:val="18"/>
              </w:rPr>
              <w:tab/>
            </w:r>
            <w:r>
              <w:rPr>
                <w:rFonts w:ascii="Arial" w:hAnsi="Arial" w:cs="Arial"/>
                <w:sz w:val="18"/>
              </w:rPr>
              <w:tab/>
              <w:t>Fordring modtaget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FORDRINGAF: </w:t>
            </w:r>
            <w:r>
              <w:rPr>
                <w:rFonts w:ascii="Arial" w:hAnsi="Arial" w:cs="Arial"/>
                <w:sz w:val="18"/>
              </w:rPr>
              <w:tab/>
              <w:t>Afskrivning af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FORDRINGKO: </w:t>
            </w:r>
            <w:r>
              <w:rPr>
                <w:rFonts w:ascii="Arial" w:hAnsi="Arial" w:cs="Arial"/>
                <w:sz w:val="18"/>
              </w:rPr>
              <w:tab/>
              <w:t>Fordrings korrektion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FORDRINGNE: </w:t>
            </w:r>
            <w:r>
              <w:rPr>
                <w:rFonts w:ascii="Arial" w:hAnsi="Arial" w:cs="Arial"/>
                <w:sz w:val="18"/>
              </w:rPr>
              <w:tab/>
              <w:t>Nedskrivning af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FORDRINGOP: </w:t>
            </w:r>
            <w:r>
              <w:rPr>
                <w:rFonts w:ascii="Arial" w:hAnsi="Arial" w:cs="Arial"/>
                <w:sz w:val="18"/>
              </w:rPr>
              <w:tab/>
              <w:t>Opskrivning af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FORDRINGRE: </w:t>
            </w:r>
            <w:r>
              <w:rPr>
                <w:rFonts w:ascii="Arial" w:hAnsi="Arial" w:cs="Arial"/>
                <w:sz w:val="18"/>
              </w:rPr>
              <w:tab/>
              <w:t>Returnering af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 </w:t>
            </w:r>
            <w:r>
              <w:rPr>
                <w:rFonts w:ascii="Arial" w:hAnsi="Arial" w:cs="Arial"/>
                <w:sz w:val="18"/>
              </w:rPr>
              <w:tab/>
              <w:t>Fordring fordringhaverskift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FORDRINGTI: </w:t>
            </w:r>
            <w:r>
              <w:rPr>
                <w:rFonts w:ascii="Arial" w:hAnsi="Arial" w:cs="Arial"/>
                <w:sz w:val="18"/>
              </w:rPr>
              <w:tab/>
              <w:t>Tilbagekaldelse af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 </w:t>
            </w:r>
            <w:r>
              <w:rPr>
                <w:rFonts w:ascii="Arial" w:hAnsi="Arial" w:cs="Arial"/>
                <w:sz w:val="18"/>
              </w:rPr>
              <w:tab/>
            </w:r>
            <w:r>
              <w:rPr>
                <w:rFonts w:ascii="Arial" w:hAnsi="Arial" w:cs="Arial"/>
                <w:sz w:val="18"/>
              </w:rPr>
              <w:tab/>
              <w:t>"rigtig"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INDBETALDK: </w:t>
            </w:r>
            <w:r>
              <w:rPr>
                <w:rFonts w:ascii="Arial" w:hAnsi="Arial" w:cs="Arial"/>
                <w:sz w:val="18"/>
              </w:rPr>
              <w:tab/>
              <w:t>Indbetaling dækning ændret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RENTEGODTG: </w:t>
            </w:r>
            <w:r>
              <w:rPr>
                <w:rFonts w:ascii="Arial" w:hAnsi="Arial" w:cs="Arial"/>
                <w:sz w:val="18"/>
              </w:rPr>
              <w:tab/>
              <w:t>Rentegodtgørelse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TRANSPAFG: </w:t>
            </w:r>
            <w:r>
              <w:rPr>
                <w:rFonts w:ascii="Arial" w:hAnsi="Arial" w:cs="Arial"/>
                <w:sz w:val="18"/>
              </w:rPr>
              <w:tab/>
              <w:t>TransportBeløbAfgivet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TRANSPMOD: </w:t>
            </w:r>
            <w:r>
              <w:rPr>
                <w:rFonts w:ascii="Arial" w:hAnsi="Arial" w:cs="Arial"/>
                <w:sz w:val="18"/>
              </w:rPr>
              <w:tab/>
              <w:t>TransportBeløbModtaget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r>
              <w:rPr>
                <w:rFonts w:ascii="Arial" w:hAnsi="Arial" w:cs="Arial"/>
                <w:sz w:val="18"/>
              </w:rPr>
              <w:tab/>
            </w:r>
            <w:r>
              <w:rPr>
                <w:rFonts w:ascii="Arial" w:hAnsi="Arial" w:cs="Arial"/>
                <w:sz w:val="18"/>
              </w:rPr>
              <w:tab/>
              <w:t>Udbetaling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DMITransaktionVirkningDato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DMITransaktionÅrsagBegr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valg af årsagskode.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transktion 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Gældssanereing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FordringKorrektionÅrsagKode: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INAA: Indbetaling fra anden hæfter annulleret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INAH: Indbetaling fra anden hæfter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Tidligere fejlagtigt nedskrevet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Gældsanering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SOPH: Samlivsophævelse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SUNM: For sen udbetaling af negativ moms (21 dags reglen)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SUOS: For sen udbetaling af overskydende skat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URID: Uretmæssigt inddrevet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URTI: Uretmæssigt tilbageholdt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Fordring forkert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DLØBM: Dækningsløs betalingsmiddel (uden ny dækning)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DÆAFAK: Dækning skal ændres til andre fordringer på anden kunde (indbetaler bibeholdes)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DÆAFSK: Dækning skal ændres til andre fordringer på samme kunde(indbetaler bibeholdes)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DÆTIAO: Dækning tilbageføres til oprindelig kunde som følge af afvisning af ompostering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IOMRAK: Indbetalingen omregistreres til anden kunde, f.eks. ved registreringsfejl (en eventuel dækning ophæves)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TIFKON: Tilbageføres pga. konnekskrav</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FOMO - Fordring modtaget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MOSK - Skift fra Modregning til Inddrivelse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 - Skift fra opkrævning til inddrivelse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Nedenstående viser hvilken Transaktionstype der angives for de forskellige Årsagskoder.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FordringÅrsagAfskrivningKode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UDBETAL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RenteGodtgørelseÅrsagKode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DMIIndbetalingFordelÅrsagKode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DMIFordringÅrsagKode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DMITransaktionÅrsagTekst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Begrundelse for valg af årsagskode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DMIUdbetalingStatus</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udbetaling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AFVENTGODK: Afventer godkendelse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AFVENTKONT: Afventer kontering til anden kunde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Afvist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Udbetalt via check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EJINDLØST: Check ej indløst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 Fejlet - udbetales via check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GENNEMFØRT: Gennemført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 Godkendt til udbetaling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MASSEGODK: Massegodkendelse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NEMKAFS: Udbetaling sendt til NemKonto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046: Folkekirkeligt menighedsråd (MR)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EFIFordringFundamentDato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Fundamentsdato for en EFI-fordring.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EFIFordringFundamentEtableringMetode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MANUELT, AUTO, IKKERELEVANT</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Manuelt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EFIFordringFundamentEtableringType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RYKKERSENDT, UDLAEGFORSOEGT, UDLAEGFORETAGET, ERKENDT, DOM, IKKERELEVANT</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RYKKERSENDT: Der er sendt mindst to rykkere til kunden vedr. 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UDLAEGFORSOEGT: Der er forsøgt foretaget udlæg for 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UDLAEGFORETAGET: Der er foretaget udlæg for fordringen, hvor kunden er til stede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ERKENDT: Det offentlige har erhvervet skyldnerens skriftlige erkendelse af 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 Fordringen er fastslået ved dom</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fordringtypen ikke har udpantningsret og dermed ikke kan have en fundamentsdato)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EFIFordringFundamentMangelStatus</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VERIFICERET, IKKEVERIFICERET, IKKERELEVANT</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VERIFICERET: Verificeret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IKKEVERIFICERET: Ikke-verificeret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IKKERELEVANT: Ikke relevant (anvendes når fordringen har en fundamentdato eller når fordringstypen ikke har udpantningsret og fordringen dermed ikke kan have en fundamentsdato)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EFIKundeType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CPR, PEF, SE, AKP, AKV</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omfatter: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ErEFIKunde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som angiver om en person/virksomhed/alternativ kontakt er EFI-kunde.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HentUnderliggendeFordringer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output skal returnere underliggende fordringer.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Historik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skal søges på historik.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JaNej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default = nej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er indgået i tillægsafgift.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er ikke indgået i tillægsafgift.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HæftAfgBeregnIndgITillægsafgDato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tillægsafgiftsberegning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indgået i beregning af 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indgået i beregning af 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HæftAfgBeregnIndgåetRetsafgiftDato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dette hæftelsesforhold indgik i en retsafgiftsberegning.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HæftAfgBeregnSidsteSaldoBerDKK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(i danske kroner) ved sidste beregning af 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HæftAfgBeregnSidsteSaldoBeregn</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fordring saldo ved sidste beregning af 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HæftAfgBeregnSidsteSaldoRente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ved sidste beregning af 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HæftAfgBeregnSidsteSldRenteDKK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Hæftelsens tilhørende rente-saldo (i danske kroner) ved sidste beregning af retsafgift.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HæftelseModtagelseDato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 hæftelsen er modtaget i EFI/MF.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Kan anvendes f.eks. Til at klarlægge et sagsforløb hvis SKAT ikke har nået at få fat i et aktiv hos en hæfter, fordi oplysninger om hæftelse ikke har været tilgænlige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kendes ikke altid, hvorfor elementet er optionelt.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POT, POTS, REL, RELS, SSLO, SÆGS, SAND</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Dette element angives kun for HæftelseForm = SUB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IndsatsStartdato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er igangsat.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påbegyndelsen af indsatsen.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IndsatsUnderTypeKode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 undertype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AKR-EFI-Ukendt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MyndighedUdbetalingNKSNr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w:t>
            </w:r>
            <w:r>
              <w:rPr>
                <w:rFonts w:ascii="Arial" w:hAnsi="Arial" w:cs="Arial"/>
                <w:sz w:val="18"/>
              </w:rPr>
              <w:lastRenderedPageBreak/>
              <w:t>9])(02)))[0-9]{6})|0000000000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RenterTilDato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renter skal beregnes.</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RetsafgiftIndsatsID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 af den indsats, der markerer, at hæftelsen har indgået i en retsafgiftsberegning. Hvis retsafgiften bliver nedskrevet af indsatsen, f.eks. på grund af at </w:t>
            </w:r>
            <w:r>
              <w:rPr>
                <w:rFonts w:ascii="Arial" w:hAnsi="Arial" w:cs="Arial"/>
                <w:sz w:val="18"/>
              </w:rPr>
              <w:lastRenderedPageBreak/>
              <w:t>indsatsen stoppes, så skal indsatsen også fjerne identifikationen.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TillægafgiftIndsatID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den indsats, der markerer, at hæftelsen har indgået i en tillægsafgiftsberegning. Hvis tillægsafgiften bliver nedskrevet af indsatsen, f.eks. på grund af at indsatsen stoppes, så skal indsatsen også fjerne identifikationen.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TransportUdlægAftaleGyldigFra</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AftaleGyldigFra er startdatoen for den periode, som rettighedshaver har indgået aftale om at vedligeholde transporten/udlægget fra.</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TransportUdlægAftaleGyldigTil</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AftaleGyldigTil er slutdatoen for den periode, som rettighedshaver har indgået aftale om at vedligeholde transporten/udlægget til.</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TransportUdlægKorrektionDato</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 DMIFordringModtagelseDato første gang TransportUdlægsfordringen oprettes.Opdateres hver gang der sker ændring på transportUlægsfordringen.</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TransportUdlægRettighedSlut</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66881" w:rsidTr="00566881">
        <w:tblPrEx>
          <w:tblCellMar>
            <w:top w:w="0" w:type="dxa"/>
            <w:bottom w:w="0" w:type="dxa"/>
          </w:tblCellMar>
        </w:tblPrEx>
        <w:tc>
          <w:tcPr>
            <w:tcW w:w="3401" w:type="dxa"/>
          </w:tcPr>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66881" w:rsidRPr="00566881" w:rsidRDefault="00566881" w:rsidP="005668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66881" w:rsidRPr="00566881" w:rsidSect="0056688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881" w:rsidRDefault="00566881" w:rsidP="00566881">
      <w:pPr>
        <w:spacing w:line="240" w:lineRule="auto"/>
      </w:pPr>
      <w:r>
        <w:separator/>
      </w:r>
    </w:p>
  </w:endnote>
  <w:endnote w:type="continuationSeparator" w:id="0">
    <w:p w:rsidR="00566881" w:rsidRDefault="00566881" w:rsidP="00566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Default="0056688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Pr="00566881" w:rsidRDefault="00566881" w:rsidP="0056688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Default="0056688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881" w:rsidRDefault="00566881" w:rsidP="00566881">
      <w:pPr>
        <w:spacing w:line="240" w:lineRule="auto"/>
      </w:pPr>
      <w:r>
        <w:separator/>
      </w:r>
    </w:p>
  </w:footnote>
  <w:footnote w:type="continuationSeparator" w:id="0">
    <w:p w:rsidR="00566881" w:rsidRDefault="00566881" w:rsidP="005668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Default="0056688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Pr="00566881" w:rsidRDefault="00566881" w:rsidP="00566881">
    <w:pPr>
      <w:pStyle w:val="Sidehoved"/>
      <w:jc w:val="center"/>
      <w:rPr>
        <w:rFonts w:ascii="Arial" w:hAnsi="Arial" w:cs="Arial"/>
      </w:rPr>
    </w:pPr>
    <w:r w:rsidRPr="00566881">
      <w:rPr>
        <w:rFonts w:ascii="Arial" w:hAnsi="Arial" w:cs="Arial"/>
      </w:rPr>
      <w:t>Servicebeskrivelse</w:t>
    </w:r>
  </w:p>
  <w:p w:rsidR="00566881" w:rsidRPr="00566881" w:rsidRDefault="00566881" w:rsidP="0056688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Default="0056688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Pr="00566881" w:rsidRDefault="00566881" w:rsidP="00566881">
    <w:pPr>
      <w:pStyle w:val="Sidehoved"/>
      <w:jc w:val="center"/>
      <w:rPr>
        <w:rFonts w:ascii="Arial" w:hAnsi="Arial" w:cs="Arial"/>
      </w:rPr>
    </w:pPr>
    <w:r w:rsidRPr="00566881">
      <w:rPr>
        <w:rFonts w:ascii="Arial" w:hAnsi="Arial" w:cs="Arial"/>
      </w:rPr>
      <w:t>Datastrukturer</w:t>
    </w:r>
  </w:p>
  <w:p w:rsidR="00566881" w:rsidRPr="00566881" w:rsidRDefault="00566881" w:rsidP="0056688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81" w:rsidRDefault="00566881" w:rsidP="00566881">
    <w:pPr>
      <w:pStyle w:val="Sidehoved"/>
      <w:jc w:val="center"/>
      <w:rPr>
        <w:rFonts w:ascii="Arial" w:hAnsi="Arial" w:cs="Arial"/>
      </w:rPr>
    </w:pPr>
    <w:r>
      <w:rPr>
        <w:rFonts w:ascii="Arial" w:hAnsi="Arial" w:cs="Arial"/>
      </w:rPr>
      <w:t>Data elementer</w:t>
    </w:r>
  </w:p>
  <w:p w:rsidR="00566881" w:rsidRPr="00566881" w:rsidRDefault="00566881" w:rsidP="0056688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9245F"/>
    <w:multiLevelType w:val="multilevel"/>
    <w:tmpl w:val="27C4177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81"/>
    <w:rsid w:val="000E205B"/>
    <w:rsid w:val="005668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77AD-ECB3-431F-86DB-9D63E185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6688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6688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6688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6688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6688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6688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6688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6688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6688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688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6688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6688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6688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6688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6688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6688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6688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6688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668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66881"/>
    <w:rPr>
      <w:rFonts w:ascii="Arial" w:hAnsi="Arial" w:cs="Arial"/>
      <w:b/>
      <w:sz w:val="30"/>
    </w:rPr>
  </w:style>
  <w:style w:type="paragraph" w:customStyle="1" w:styleId="Overskrift211pkt">
    <w:name w:val="Overskrift 2 + 11 pkt"/>
    <w:basedOn w:val="Normal"/>
    <w:link w:val="Overskrift211pktTegn"/>
    <w:rsid w:val="005668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66881"/>
    <w:rPr>
      <w:rFonts w:ascii="Arial" w:hAnsi="Arial" w:cs="Arial"/>
      <w:b/>
    </w:rPr>
  </w:style>
  <w:style w:type="paragraph" w:customStyle="1" w:styleId="Normal11">
    <w:name w:val="Normal + 11"/>
    <w:basedOn w:val="Normal"/>
    <w:link w:val="Normal11Tegn"/>
    <w:rsid w:val="005668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66881"/>
    <w:rPr>
      <w:rFonts w:ascii="Times New Roman" w:hAnsi="Times New Roman" w:cs="Times New Roman"/>
    </w:rPr>
  </w:style>
  <w:style w:type="paragraph" w:styleId="Sidehoved">
    <w:name w:val="header"/>
    <w:basedOn w:val="Normal"/>
    <w:link w:val="SidehovedTegn"/>
    <w:uiPriority w:val="99"/>
    <w:unhideWhenUsed/>
    <w:rsid w:val="005668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66881"/>
  </w:style>
  <w:style w:type="paragraph" w:styleId="Sidefod">
    <w:name w:val="footer"/>
    <w:basedOn w:val="Normal"/>
    <w:link w:val="SidefodTegn"/>
    <w:uiPriority w:val="99"/>
    <w:unhideWhenUsed/>
    <w:rsid w:val="005668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566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6385</Words>
  <Characters>38951</Characters>
  <Application>Microsoft Office Word</Application>
  <DocSecurity>0</DocSecurity>
  <Lines>324</Lines>
  <Paragraphs>90</Paragraphs>
  <ScaleCrop>false</ScaleCrop>
  <Company>skat</Company>
  <LinksUpToDate>false</LinksUpToDate>
  <CharactersWithSpaces>45246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2018-06-06T11:15:00Z</dcterms:created>
  <dcterms:modified xsi:type="dcterms:W3CDTF">2018-06-06T11:16:00Z</dcterms:modified>
</cp:coreProperties>
</file>