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62" w:rsidRDefault="006B4B62" w:rsidP="006B4B6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7682575" w:history="1">
        <w:r w:rsidRPr="00D32898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6" w:history="1">
        <w:r w:rsidRPr="00D32898">
          <w:rPr>
            <w:rStyle w:val="Hyperlink"/>
            <w:noProof/>
          </w:rPr>
          <w:t>VirksomhedEjerforholdHistorikHent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7" w:history="1">
        <w:r w:rsidRPr="00D32898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8" w:history="1">
        <w:r w:rsidRPr="00D32898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9" w:history="1">
        <w:r w:rsidRPr="00D32898">
          <w:rPr>
            <w:rStyle w:val="Hyperlink"/>
            <w:noProof/>
          </w:rPr>
          <w:t>VirksomhedSporOplysningStruktur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0" w:history="1">
        <w:r w:rsidRPr="00D32898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1" w:history="1">
        <w:r w:rsidRPr="00D32898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2" w:history="1">
        <w:r w:rsidRPr="00D32898">
          <w:rPr>
            <w:rStyle w:val="Hyperlink"/>
            <w:noProof/>
          </w:rPr>
          <w:t>EjerForholdGyldigTil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3" w:history="1">
        <w:r w:rsidRPr="00D32898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4" w:history="1">
        <w:r w:rsidRPr="00D32898">
          <w:rPr>
            <w:rStyle w:val="Hyperlink"/>
            <w:noProof/>
          </w:rPr>
          <w:t>EjerTypeKode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5" w:history="1">
        <w:r w:rsidRPr="00D32898">
          <w:rPr>
            <w:rStyle w:val="Hyperlink"/>
            <w:noProof/>
          </w:rPr>
          <w:t>InkluderHistorikMarkering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6" w:history="1">
        <w:r w:rsidRPr="00D32898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7" w:history="1">
        <w:r w:rsidRPr="00D32898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8" w:history="1">
        <w:r w:rsidRPr="00D32898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89" w:history="1">
        <w:r w:rsidRPr="00D32898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0" w:history="1">
        <w:r w:rsidRPr="00D32898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1" w:history="1">
        <w:r w:rsidRPr="00D32898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2" w:history="1">
        <w:r w:rsidRPr="00D32898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3" w:history="1">
        <w:r w:rsidRPr="00D32898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4" w:history="1">
        <w:r w:rsidRPr="00D32898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5" w:history="1">
        <w:r w:rsidRPr="00D32898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6" w:history="1">
        <w:r w:rsidRPr="00D32898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7" w:history="1">
        <w:r w:rsidRPr="00D32898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8" w:history="1">
        <w:r w:rsidRPr="00D32898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99" w:history="1">
        <w:r w:rsidRPr="00D32898">
          <w:rPr>
            <w:rStyle w:val="Hyperlink"/>
            <w:noProof/>
          </w:rPr>
          <w:t>VirksomhedOplysningHandlingIdent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0" w:history="1">
        <w:r w:rsidRPr="00D32898">
          <w:rPr>
            <w:rStyle w:val="Hyperlink"/>
            <w:noProof/>
          </w:rPr>
          <w:t>VirksomhedOplysningHandlingÅrstal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1" w:history="1">
        <w:r w:rsidRPr="00D32898">
          <w:rPr>
            <w:rStyle w:val="Hyperlink"/>
            <w:noProof/>
          </w:rPr>
          <w:t>VirksomhedOplysningStatusTekst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2" w:history="1">
        <w:r w:rsidRPr="00D32898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3" w:history="1">
        <w:r w:rsidRPr="00D32898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6B4B62" w:rsidSect="006B4B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176840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7682575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B4B62" w:rsidTr="006B4B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7682576"/>
            <w:r w:rsidRPr="006B4B62">
              <w:rPr>
                <w:rFonts w:ascii="Arial" w:hAnsi="Arial" w:cs="Arial"/>
                <w:b/>
                <w:sz w:val="30"/>
              </w:rPr>
              <w:t>VirksomhedEjerforholdHistorikHent</w:t>
            </w:r>
            <w:bookmarkEnd w:id="2"/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søge på ejertype og/eller ejerrolle og med/uden rettelseshistorik.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ejerforhold.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ejertypen og ejerrollen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ejerforhold for den respektive virksomhed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VirksomhedEjerforholdHistorikHent_I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VirksomhedEjerforholdHistorikHent_O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EjerforholdListe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VirksomhedEjerforholdHistorikHent_FejlId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ligningsinteressenter skal udgå af ES vil markering for ligningsinteressent ikke være en del af responsen fra webservicen og ligningsmarkeringen på billedet "ES alle ejerforhold fjernes".</w:t>
            </w:r>
          </w:p>
        </w:tc>
      </w:tr>
    </w:tbl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B62" w:rsidSect="006B4B62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768257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B62" w:rsidTr="006B4B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7682578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B62" w:rsidTr="006B4B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7682579"/>
            <w:r>
              <w:rPr>
                <w:rFonts w:ascii="Arial" w:hAnsi="Arial" w:cs="Arial"/>
              </w:rPr>
              <w:t>VirksomhedSporOplysningStruktur</w:t>
            </w:r>
            <w:bookmarkEnd w:id="5"/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B62" w:rsidSect="006B4B6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357682580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B4B62" w:rsidTr="006B4B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57682581"/>
            <w:r>
              <w:rPr>
                <w:rFonts w:ascii="Arial" w:hAnsi="Arial" w:cs="Arial"/>
                <w:sz w:val="18"/>
              </w:rPr>
              <w:t>EjerForholdGyldigFra</w:t>
            </w:r>
            <w:bookmarkEnd w:id="7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7682582"/>
            <w:r>
              <w:rPr>
                <w:rFonts w:ascii="Arial" w:hAnsi="Arial" w:cs="Arial"/>
                <w:sz w:val="18"/>
              </w:rPr>
              <w:t>EjerForholdGyldigTil</w:t>
            </w:r>
            <w:bookmarkEnd w:id="8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7682583"/>
            <w:r>
              <w:rPr>
                <w:rFonts w:ascii="Arial" w:hAnsi="Arial" w:cs="Arial"/>
                <w:sz w:val="18"/>
              </w:rPr>
              <w:t>EjerRolleTypeKode</w:t>
            </w:r>
            <w:bookmarkEnd w:id="9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7682584"/>
            <w:r>
              <w:rPr>
                <w:rFonts w:ascii="Arial" w:hAnsi="Arial" w:cs="Arial"/>
                <w:sz w:val="18"/>
              </w:rPr>
              <w:t>EjerTypeKode</w:t>
            </w:r>
            <w:bookmarkEnd w:id="10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7682585"/>
            <w:r>
              <w:rPr>
                <w:rFonts w:ascii="Arial" w:hAnsi="Arial" w:cs="Arial"/>
                <w:sz w:val="18"/>
              </w:rPr>
              <w:t>InkluderHistorikMarkering</w:t>
            </w:r>
            <w:bookmarkEnd w:id="11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7682586"/>
            <w:r>
              <w:rPr>
                <w:rFonts w:ascii="Arial" w:hAnsi="Arial" w:cs="Arial"/>
                <w:sz w:val="18"/>
              </w:rPr>
              <w:t>MyndighedNavn</w:t>
            </w:r>
            <w:bookmarkEnd w:id="12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7682587"/>
            <w:r>
              <w:rPr>
                <w:rFonts w:ascii="Arial" w:hAnsi="Arial" w:cs="Arial"/>
                <w:sz w:val="18"/>
              </w:rPr>
              <w:t>MyndighedNavnKort</w:t>
            </w:r>
            <w:bookmarkEnd w:id="13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7682588"/>
            <w:r>
              <w:rPr>
                <w:rFonts w:ascii="Arial" w:hAnsi="Arial" w:cs="Arial"/>
                <w:sz w:val="18"/>
              </w:rPr>
              <w:t>MyndighedNummer</w:t>
            </w:r>
            <w:bookmarkEnd w:id="14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7682589"/>
            <w:r>
              <w:rPr>
                <w:rFonts w:ascii="Arial" w:hAnsi="Arial" w:cs="Arial"/>
                <w:sz w:val="18"/>
              </w:rPr>
              <w:t>MyndighedType</w:t>
            </w:r>
            <w:bookmarkEnd w:id="15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09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7682590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bookmarkEnd w:id="16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7682591"/>
            <w:r>
              <w:rPr>
                <w:rFonts w:ascii="Arial" w:hAnsi="Arial" w:cs="Arial"/>
                <w:sz w:val="18"/>
              </w:rPr>
              <w:t>PersonNavnEfterNavn</w:t>
            </w:r>
            <w:bookmarkEnd w:id="17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7682592"/>
            <w:r>
              <w:rPr>
                <w:rFonts w:ascii="Arial" w:hAnsi="Arial" w:cs="Arial"/>
                <w:sz w:val="18"/>
              </w:rPr>
              <w:t>PersonNavnForNavn</w:t>
            </w:r>
            <w:bookmarkEnd w:id="18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7682593"/>
            <w:r>
              <w:rPr>
                <w:rFonts w:ascii="Arial" w:hAnsi="Arial" w:cs="Arial"/>
                <w:sz w:val="18"/>
              </w:rPr>
              <w:t>PersonNavnNavn</w:t>
            </w:r>
            <w:bookmarkEnd w:id="19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7682594"/>
            <w:r>
              <w:rPr>
                <w:rFonts w:ascii="Arial" w:hAnsi="Arial" w:cs="Arial"/>
                <w:sz w:val="18"/>
              </w:rPr>
              <w:t>UdenlandskPersonNummer</w:t>
            </w:r>
            <w:bookmarkEnd w:id="20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7682595"/>
            <w:r>
              <w:rPr>
                <w:rFonts w:ascii="Arial" w:hAnsi="Arial" w:cs="Arial"/>
                <w:sz w:val="18"/>
              </w:rPr>
              <w:t>UdenlandskVirksomhedNummer</w:t>
            </w:r>
            <w:bookmarkEnd w:id="21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7682596"/>
            <w:r>
              <w:rPr>
                <w:rFonts w:ascii="Arial" w:hAnsi="Arial" w:cs="Arial"/>
                <w:sz w:val="18"/>
              </w:rPr>
              <w:t>VirksomhedCVRNummer</w:t>
            </w:r>
            <w:bookmarkEnd w:id="22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7682597"/>
            <w:r>
              <w:rPr>
                <w:rFonts w:ascii="Arial" w:hAnsi="Arial" w:cs="Arial"/>
                <w:sz w:val="18"/>
              </w:rPr>
              <w:t>VirksomhedNavnFirmaNavn</w:t>
            </w:r>
            <w:bookmarkEnd w:id="23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7682598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24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7682599"/>
            <w:r>
              <w:rPr>
                <w:rFonts w:ascii="Arial" w:hAnsi="Arial" w:cs="Arial"/>
                <w:sz w:val="18"/>
              </w:rPr>
              <w:t>VirksomhedOplysningHandlingIdent</w:t>
            </w:r>
            <w:bookmarkEnd w:id="25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7682600"/>
            <w:r>
              <w:rPr>
                <w:rFonts w:ascii="Arial" w:hAnsi="Arial" w:cs="Arial"/>
                <w:sz w:val="18"/>
              </w:rPr>
              <w:t>VirksomhedOplysningHandlingÅrstal</w:t>
            </w:r>
            <w:bookmarkEnd w:id="26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7682601"/>
            <w:r>
              <w:rPr>
                <w:rFonts w:ascii="Arial" w:hAnsi="Arial" w:cs="Arial"/>
                <w:sz w:val="18"/>
              </w:rPr>
              <w:t>VirksomhedOplysningStatusTekst</w:t>
            </w:r>
            <w:bookmarkEnd w:id="27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Ændret =&gt; (annul_kod=4) Oprindelig forekomst, der er ændret af bruger. Forekomsten må ikke ændres/slettes.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7682602"/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  <w:bookmarkEnd w:id="28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6B4B62" w:rsidTr="006B4B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7682603"/>
            <w:r>
              <w:rPr>
                <w:rFonts w:ascii="Arial" w:hAnsi="Arial" w:cs="Arial"/>
                <w:sz w:val="18"/>
              </w:rPr>
              <w:t>VirksomhedTypeKode</w:t>
            </w:r>
            <w:bookmarkEnd w:id="29"/>
          </w:p>
        </w:tc>
        <w:tc>
          <w:tcPr>
            <w:tcW w:w="170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6B4B62" w:rsidRPr="006B4B62" w:rsidRDefault="006B4B62" w:rsidP="006B4B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6B4B62" w:rsidRPr="006B4B62" w:rsidRDefault="006B4B62" w:rsidP="006B4B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4B62" w:rsidRPr="006B4B62" w:rsidSect="006B4B6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62" w:rsidRDefault="006B4B62" w:rsidP="006B4B62">
      <w:pPr>
        <w:spacing w:line="240" w:lineRule="auto"/>
      </w:pPr>
      <w:r>
        <w:separator/>
      </w:r>
    </w:p>
  </w:endnote>
  <w:endnote w:type="continuationSeparator" w:id="0">
    <w:p w:rsidR="006B4B62" w:rsidRDefault="006B4B62" w:rsidP="006B4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Default="006B4B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Pr="006B4B62" w:rsidRDefault="006B4B62" w:rsidP="006B4B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VirksomhedEjerforholdHistorikHent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Default="006B4B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62" w:rsidRDefault="006B4B62" w:rsidP="006B4B62">
      <w:pPr>
        <w:spacing w:line="240" w:lineRule="auto"/>
      </w:pPr>
      <w:r>
        <w:separator/>
      </w:r>
    </w:p>
  </w:footnote>
  <w:footnote w:type="continuationSeparator" w:id="0">
    <w:p w:rsidR="006B4B62" w:rsidRDefault="006B4B62" w:rsidP="006B4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Default="006B4B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Pr="006B4B62" w:rsidRDefault="006B4B62" w:rsidP="006B4B62">
    <w:pPr>
      <w:pStyle w:val="Sidehoved"/>
      <w:jc w:val="center"/>
      <w:rPr>
        <w:rFonts w:ascii="Arial" w:hAnsi="Arial" w:cs="Arial"/>
      </w:rPr>
    </w:pPr>
    <w:r w:rsidRPr="006B4B62">
      <w:rPr>
        <w:rFonts w:ascii="Arial" w:hAnsi="Arial" w:cs="Arial"/>
      </w:rPr>
      <w:t>Servicebeskrivelse</w:t>
    </w:r>
  </w:p>
  <w:p w:rsidR="006B4B62" w:rsidRPr="006B4B62" w:rsidRDefault="006B4B62" w:rsidP="006B4B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Default="006B4B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Pr="006B4B62" w:rsidRDefault="006B4B62" w:rsidP="006B4B62">
    <w:pPr>
      <w:pStyle w:val="Sidehoved"/>
      <w:jc w:val="center"/>
      <w:rPr>
        <w:rFonts w:ascii="Arial" w:hAnsi="Arial" w:cs="Arial"/>
      </w:rPr>
    </w:pPr>
    <w:r w:rsidRPr="006B4B62">
      <w:rPr>
        <w:rFonts w:ascii="Arial" w:hAnsi="Arial" w:cs="Arial"/>
      </w:rPr>
      <w:t>Datastrukturer</w:t>
    </w:r>
  </w:p>
  <w:p w:rsidR="006B4B62" w:rsidRPr="006B4B62" w:rsidRDefault="006B4B62" w:rsidP="006B4B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62" w:rsidRDefault="006B4B62" w:rsidP="006B4B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4B62" w:rsidRPr="006B4B62" w:rsidRDefault="006B4B62" w:rsidP="006B4B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2CAC"/>
    <w:multiLevelType w:val="multilevel"/>
    <w:tmpl w:val="EA22C0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62"/>
    <w:rsid w:val="00176840"/>
    <w:rsid w:val="006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B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B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B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B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B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B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B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B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B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B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B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B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B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B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B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B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B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B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B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B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B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B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B62"/>
  </w:style>
  <w:style w:type="paragraph" w:styleId="Sidefod">
    <w:name w:val="footer"/>
    <w:basedOn w:val="Normal"/>
    <w:link w:val="SidefodTegn"/>
    <w:uiPriority w:val="99"/>
    <w:unhideWhenUsed/>
    <w:rsid w:val="006B4B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B62"/>
  </w:style>
  <w:style w:type="paragraph" w:styleId="Indholdsfortegnelse1">
    <w:name w:val="toc 1"/>
    <w:basedOn w:val="Normal"/>
    <w:next w:val="Normal"/>
    <w:autoRedefine/>
    <w:uiPriority w:val="39"/>
    <w:unhideWhenUsed/>
    <w:rsid w:val="006B4B6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B4B6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6B4B6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6B4B6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B4B6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B4B6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B4B6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B4B6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B4B6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B4B62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B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B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B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B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B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B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B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B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B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B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B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B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B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B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B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B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B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B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B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B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B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B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B62"/>
  </w:style>
  <w:style w:type="paragraph" w:styleId="Sidefod">
    <w:name w:val="footer"/>
    <w:basedOn w:val="Normal"/>
    <w:link w:val="SidefodTegn"/>
    <w:uiPriority w:val="99"/>
    <w:unhideWhenUsed/>
    <w:rsid w:val="006B4B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B62"/>
  </w:style>
  <w:style w:type="paragraph" w:styleId="Indholdsfortegnelse1">
    <w:name w:val="toc 1"/>
    <w:basedOn w:val="Normal"/>
    <w:next w:val="Normal"/>
    <w:autoRedefine/>
    <w:uiPriority w:val="39"/>
    <w:unhideWhenUsed/>
    <w:rsid w:val="006B4B6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B4B6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6B4B6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6B4B6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B4B6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B4B6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B4B6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B4B6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B4B6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B4B6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1007</Words>
  <Characters>8058</Characters>
  <Application>Microsoft Office Word</Application>
  <DocSecurity>0</DocSecurity>
  <Lines>474</Lines>
  <Paragraphs>431</Paragraphs>
  <ScaleCrop>false</ScaleCrop>
  <Company>SKAT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2013-05-30T11:06:00Z</dcterms:created>
  <dcterms:modified xsi:type="dcterms:W3CDTF">2013-05-30T11:07:00Z</dcterms:modified>
</cp:coreProperties>
</file>