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89" w:rsidRDefault="004465C2" w:rsidP="004465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465C2" w:rsidTr="004465C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465C2">
              <w:rPr>
                <w:rFonts w:ascii="Arial" w:hAnsi="Arial" w:cs="Arial"/>
                <w:b/>
                <w:sz w:val="30"/>
              </w:rPr>
              <w:t>VirksomhedOpret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2008-03-12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2014-03-10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Servicens formål er at oprette virksomhed i ES. Afhængig af virksomhedstype tildeles nummer (CVR-nr, administrativt SE-nr eller SE-nr vedr ikke-CVR-enhed).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BØR UDDYBES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virksomhed er identificeret med et CVR-nummer eller SE-nummer. Der findes 3 typer af ’virksomheder’: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Juridisk enhed (CVRs definition aka CVR-registreret virksomhed), som er identificeret med et CVR-nummer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Administrativ enhed, som er identificeret med et SE-nummer (tilknyttet en Juridisk enhed)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Ikke CVR-enhed, som er identificeret med et SE-nummer (ikke tilknyttet en Juridisk enhed)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  <w:r>
              <w:rPr>
                <w:rFonts w:ascii="Arial" w:hAnsi="Arial" w:cs="Arial"/>
                <w:sz w:val="18"/>
              </w:rPr>
              <w:tab/>
              <w:t>SENummer</w:t>
            </w:r>
            <w:r>
              <w:rPr>
                <w:rFonts w:ascii="Arial" w:hAnsi="Arial" w:cs="Arial"/>
                <w:sz w:val="18"/>
              </w:rPr>
              <w:tab/>
              <w:t>Virksomhedstype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11 11 11 11</w:t>
            </w:r>
            <w:r>
              <w:rPr>
                <w:rFonts w:ascii="Arial" w:hAnsi="Arial" w:cs="Arial"/>
                <w:sz w:val="18"/>
              </w:rPr>
              <w:tab/>
              <w:t>01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22 22 22 22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11 11 11 11</w:t>
            </w:r>
            <w:r>
              <w:rPr>
                <w:rFonts w:ascii="Arial" w:hAnsi="Arial" w:cs="Arial"/>
                <w:sz w:val="18"/>
              </w:rPr>
              <w:tab/>
              <w:t>33 33 33 33</w:t>
            </w:r>
            <w:r>
              <w:rPr>
                <w:rFonts w:ascii="Arial" w:hAnsi="Arial" w:cs="Arial"/>
                <w:sz w:val="18"/>
              </w:rPr>
              <w:tab/>
              <w:t>02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’null’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44 44 44 44</w:t>
            </w:r>
            <w:r>
              <w:rPr>
                <w:rFonts w:ascii="Arial" w:hAnsi="Arial" w:cs="Arial"/>
                <w:sz w:val="18"/>
              </w:rPr>
              <w:tab/>
              <w:t>03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01. En virksomhed, som er en juridisk enhed (CVRs definition), er optaget i CVR-registret og tildeles kun ét CVR-nummer. Et CVR-nummer svarer til CPR-nummer for en fysisk person. Ved CVRs definition af juridisk enhed forstås: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fysisk person i dennes egenskab af arbejdsgiver eller selvstændigt erhvervsdrivende.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juridisk person (eksempelvis A/S, ApS) eller en filial af en udenlandsk juridisk person.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statslig administrativ enhed.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region.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 kommune.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kommunalt fællesskab.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02. En juridisk enhed (CVRs definition) kan efter eget ønske være opdelt i en eller flere enheder, som afregner told, skatter og afgifter. En sådan enhed kaldes en administrativ enhed og tildeles et SE-nummer. Et administrativt SE-nummer er entydigt relateret til ét CVR-nummer. En administrativ enhed ophører, når den juridiske enhed ophører, og kan ikke starte før den juridiske enhed. En administrativ enhed kan ophøre tidligere end den juridiske enhed.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03. En enhed, som er registreringspligtig i henhold til told- skatte- eller afgiftslovgivningen og, som hverken er en juridisk eller administrativ enhed, identificeres med et SE-nummer. En sådan enhed benævnes en "Ikke CVR-enhed".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Identifikationsnumret er et nummer på 8 karakterer uanset om det er et CVR-nummer, et administrativt SE-nummer eller SE-nummer for en ikke CVR-enhed.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VirksomhedOpret_I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(SelskabEksternIdent)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VirksomhedDataleverandørKode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VirksomhedStartDato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(DriftFormHæftelseForhold)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 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*Registreringsstatus*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VirksomhedRegnskabPeriode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(VirksomhedRegnskabPeriodeStartDato)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BrancheTypeListe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1{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BrancheType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}4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*Adresse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*Virksomhedlandekode*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EjerType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Leder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LederTypeValg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LederSomPerson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LederSomVirksomhed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LederSomMyndighed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AktieListe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AktieKlasseType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VirksomhedOpret_O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VirksomhedOpret_FejlId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(VirksomhedDataleverandørKode)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(VirksomhedStartDato)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(DriftFormHæftelseForhold)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(SelskabEksternIdent)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(SkatteRegnskabValutaKode)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VirksomhedDataleverandørKode, driftsform: Ved oprettelse af CVR-nr kan kun oprettes for driftsformer, hvor Ansvar_nr = 1 (T&amp;S), fejl FXXXX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REG_STAT_KOD skal være &lt;&gt;  03 og 04</w:t>
            </w:r>
            <w:r>
              <w:rPr>
                <w:rFonts w:ascii="Arial" w:hAnsi="Arial" w:cs="Arial"/>
                <w:sz w:val="18"/>
              </w:rPr>
              <w:tab/>
              <w:t>F7490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REGN_PER_START_DTO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Må ikke Være udfyldt hvis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Regn_per_start_dto &lt;= Virk_start_dtol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F6033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REGN_PER_SLUT_DTO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Skal være udfyldt hvis Virk_kod = 01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 ikke Være udfyldt hvis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&lt;&gt; 01  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&gt;= Regn_per_start_dto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Må max være op til 18 måneder senere end Regn_per_start_dto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F6028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F6027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F6780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F6659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Virksomhedsadresse: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VIRK_ADR_KOD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være 01 eller xx (udenlandsk adresse)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FXXXX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(F7851)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(F7852)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Fra_husnr = 0 er kun tilladt hvis Til_husnr også er udfyldt med 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F7941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TIL_HUS_NR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Til_husnr skal være &gt;= Fra_husnr.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Fra_husnr = 0 og Til_husnr &lt;&gt; 0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F0807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Datagruppen EF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Datagruppen må ikke eksistere, hvis Drift_form_kod = 01 (EF) og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Virk_kod = 02 (administrativ)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F7897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afklaring hos CSC: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VirksomhedOpret (fase2.1) er en nyere udgave af den allerede eksistererende service VirksomhedOpret (fase2). Vil I venligst uddybe, hvorledes fejlhåndteringen er implementeret? Anvendes "struktur" under i schema VirksomhedOpret_FejlId? I så fald hvorledes?</w:t>
            </w:r>
          </w:p>
        </w:tc>
      </w:tr>
    </w:tbl>
    <w:p w:rsidR="004465C2" w:rsidRDefault="004465C2" w:rsidP="004465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5C2" w:rsidSect="004465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65C2" w:rsidRDefault="004465C2" w:rsidP="004465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465C2" w:rsidTr="004465C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AlternativAdresseAdresseLinie5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nummeriske karakterer.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ejer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02: CPR-ejer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Udenlandsk juridisk ejer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Udenlandsk personlig ejer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HenvisningRolleKode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10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CPR-nummer er et 10 cifret personnummer der entydigt </w:t>
            </w:r>
            <w:r>
              <w:rPr>
                <w:rFonts w:ascii="Arial" w:hAnsi="Arial" w:cs="Arial"/>
                <w:sz w:val="18"/>
              </w:rPr>
              <w:lastRenderedPageBreak/>
              <w:t>identificerer en dansk person.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SelskabEksternIdent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E&amp;S reg.nr. til identifikation af et selskab.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udfyldes med to til fire bogstaver efterfulgt af ét til seks tal.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VirksomhedAdresseGyldigFra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VirksomhedDataleverandørKode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5C2" w:rsidTr="004465C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5C2" w:rsidRPr="004465C2" w:rsidRDefault="004465C2" w:rsidP="004465C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65C2" w:rsidRPr="004465C2" w:rsidRDefault="004465C2" w:rsidP="004465C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65C2" w:rsidRPr="004465C2" w:rsidSect="004465C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5C2" w:rsidRDefault="004465C2" w:rsidP="004465C2">
      <w:pPr>
        <w:spacing w:line="240" w:lineRule="auto"/>
      </w:pPr>
      <w:r>
        <w:separator/>
      </w:r>
    </w:p>
  </w:endnote>
  <w:endnote w:type="continuationSeparator" w:id="0">
    <w:p w:rsidR="004465C2" w:rsidRDefault="004465C2" w:rsidP="00446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Default="004465C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Pr="004465C2" w:rsidRDefault="004465C2" w:rsidP="004465C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marts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Default="004465C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5C2" w:rsidRDefault="004465C2" w:rsidP="004465C2">
      <w:pPr>
        <w:spacing w:line="240" w:lineRule="auto"/>
      </w:pPr>
      <w:r>
        <w:separator/>
      </w:r>
    </w:p>
  </w:footnote>
  <w:footnote w:type="continuationSeparator" w:id="0">
    <w:p w:rsidR="004465C2" w:rsidRDefault="004465C2" w:rsidP="00446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Default="004465C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Pr="004465C2" w:rsidRDefault="004465C2" w:rsidP="004465C2">
    <w:pPr>
      <w:pStyle w:val="Sidehoved"/>
      <w:jc w:val="center"/>
      <w:rPr>
        <w:rFonts w:ascii="Arial" w:hAnsi="Arial" w:cs="Arial"/>
      </w:rPr>
    </w:pPr>
    <w:r w:rsidRPr="004465C2">
      <w:rPr>
        <w:rFonts w:ascii="Arial" w:hAnsi="Arial" w:cs="Arial"/>
      </w:rPr>
      <w:t>Servicebeskrivelse</w:t>
    </w:r>
  </w:p>
  <w:p w:rsidR="004465C2" w:rsidRPr="004465C2" w:rsidRDefault="004465C2" w:rsidP="004465C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Default="004465C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65C2" w:rsidRDefault="004465C2" w:rsidP="004465C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65C2" w:rsidRPr="004465C2" w:rsidRDefault="004465C2" w:rsidP="004465C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4D01"/>
    <w:multiLevelType w:val="multilevel"/>
    <w:tmpl w:val="ED160C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C2"/>
    <w:rsid w:val="00307A2F"/>
    <w:rsid w:val="004465C2"/>
    <w:rsid w:val="00871689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65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5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65C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65C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65C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65C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65C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65C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65C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5C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5C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5C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65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65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65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65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65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65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65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65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65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65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65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65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65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65C2"/>
  </w:style>
  <w:style w:type="paragraph" w:styleId="Sidefod">
    <w:name w:val="footer"/>
    <w:basedOn w:val="Normal"/>
    <w:link w:val="SidefodTegn"/>
    <w:uiPriority w:val="99"/>
    <w:unhideWhenUsed/>
    <w:rsid w:val="004465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65C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46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465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65C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5C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65C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65C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65C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65C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65C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65C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65C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5C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5C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5C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65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65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65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65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65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65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65C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65C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65C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65C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65C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65C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65C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65C2"/>
  </w:style>
  <w:style w:type="paragraph" w:styleId="Sidefod">
    <w:name w:val="footer"/>
    <w:basedOn w:val="Normal"/>
    <w:link w:val="SidefodTegn"/>
    <w:uiPriority w:val="99"/>
    <w:unhideWhenUsed/>
    <w:rsid w:val="004465C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65C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46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46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2701</Words>
  <Characters>16477</Characters>
  <Application>Microsoft Office Word</Application>
  <DocSecurity>0</DocSecurity>
  <Lines>137</Lines>
  <Paragraphs>38</Paragraphs>
  <ScaleCrop>false</ScaleCrop>
  <Company>SKAT</Company>
  <LinksUpToDate>false</LinksUpToDate>
  <CharactersWithSpaces>19140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2014-03-18T10:50:00Z</dcterms:created>
  <dcterms:modified xsi:type="dcterms:W3CDTF">2014-03-18T10:50:00Z</dcterms:modified>
</cp:coreProperties>
</file>