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41E" w:rsidRDefault="002A1DEE" w:rsidP="002A1D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2A1DEE" w:rsidTr="002A1D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A1DEE">
              <w:rPr>
                <w:rFonts w:ascii="Arial" w:hAnsi="Arial" w:cs="Arial"/>
                <w:b/>
                <w:sz w:val="30"/>
              </w:rPr>
              <w:t>M1SSVirksomhedInformationHændelseSamlingHent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2014-03-20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denne service er at hente oplysninger om hændelser i fht. virksomheder registreret for M1SS og VoeS pligterne i Erhvervssystemet (ES) samt hente tilhørende M1SS-informationer (herunder evt. udenlandske virksomhedsoplysninger) til at gemme i de to systemer M1SS og UVIR. 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specifikke hændelser omfatter: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Nyregistrering for pligterne M1SS og VoeS 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Genregistrering for pligterne M1SS og VoeS 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Opdatering af registrering af M1SS og VoeS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Afmelding af pligterne M1SS og VoeS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at forespørge på øvrige virksomhedshændelser i Erhvervssystemet skal man anvende VirksomhedHændelseSamlingHent.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er opbygget efter et såkaldt asynkront forespørgselsmønster. Forretningsmæssigt er servicen således opbygget i 4 trin, dvs. to gange spørgsmål og svar: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M1SSVirksomhedInformationHændelseSamlingHent_I_I (spørgsmål)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Først spørger servicekalder (M1SS) om der hændelser vedr. M1SS-virksomheder inden for et givent realtidsinterval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M1SSVirksomhedInformationHændelseSamlingHent_I_O (svar)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svarer med en liste af M1SS-virksomhedhændelser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M1SSVirksomhedInformationHændelseSamlingHent_O_I (spørgsmål)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Servicekalder (M1SS) kvitterer for modtagelse M1SS-virksomhedhændelser (blot teknisk kvittering, samt evt. udpegning af fejl)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M1SSVirksomhedInformationHændelseSamlingHent_O_O (svar)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svarer på at kvittering er modtaget (blot teknisk svar)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vigtigt, at pointere, at der kan gå lang tid (flere timer) mellem trin 2) og 3).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Vedr. 1) og 2)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at forespørge på et realtidsinterval kan servicekalder hente en liste af forskellige hændelser for M1SS-virksomheder og de tilhørende M1SS-informationer (herunder evt. udenlandske virksomhedsoplysninger). 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specifikke hændelser omfatter: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Nyregistrering: Der er en ny registrering med pligtkoden vedrørende M1SS (M1SS eller VoeS)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Genregistrering: En virksomhed har tidligere været registreret for pligtkoden vedrørende M1SS (M1SS eller VoeS) og er igen registreret for samme pligt (genregistreret).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Opdatering: Opdatering af M1SS-informationer for en virksomhed med pligtkoden vedrørende M1SS (M1SS eller VoeS).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Afmelding:  En virksomhed er afmeldt (frivilligt eller tvangsafmeldt) pligtkoden vedrørende M1SS (M1SS eller VoeS), enten pga. afmelding fra pligten eller lukning af virksomheden. I de tilfælde hvor der er tale om lukning af virksomheden fra ES' side i forbindelse med kaskader (Konkurs, Luk, Ændring af slutdato frem eller tilbage) bruges IkkeEtableretAfgiftPligtigAfmeldingÅrsagKode = 3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Desuden kan der for en given hændelse forekomme oplysninger om: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TidligereRegistreringListe * =&gt; Oplysning om M1SS-virksomheden har været registreret før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UViRInformation * =&gt; Gruppe af udenlandske virksomhedsoplysninger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specifikke felter: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SøgeDatoTidFra og SøgeDatoTidTil: Angiver den realtidsperiode, man ønsker at udsøge M1SS-virksomhedshændelser i.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denne service skal man præciseres med op til tre cifre i milisekunder. Det betyder, at hvis man for eksempel vil have alle virksomheder der er ændret d. 4.12.2010 er det nødvendigt at kalde med værdierne: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SøgeDatoTidFra = 2010-12-04T00:00:00.000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SøgeDatoTidTil = 2010-12-04T23:59:59.999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RegistreringForholdHenvisningKode vil kun være udfyldt, hvis værdien er 01 =&gt; Fællesregistrering.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 fht. IkkeEtableretAfgiftPligtigRegistreringGodkendtDato og IkkeEtableretAfgiftPligtigAfmeldingAfgjortDato svarer det til det timestamp (dags dato) ES registrerer, når en pligt henholdsvis åbnes (tilmeldes) og lukkes (afmeldes).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Begrænsninger: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SøgeDatoTidFra: Det er kun muligt at søge et år tilbage fra dags dato.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Der kan max returneres 500 hændelser. Hvis der findes mere end 500 hændelser skal søgeperioden indskrænkes.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 beskrivelse af asynkront mønster: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hver hændelse der returneres i I_O hører der er et SENummer og et HændelseTidStempel, der tilsammen unikt identificere en hændelse for en given virksomhed. Denne nøgle bruges så i O_I til at identificere alle hændelser der er modtaget med og uden fejl.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M1SSVirksomhedInformationHændelseSamlingHent_I_I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SøgeDatoTidFra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(SøgeDatoTidTil)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M1SSVirksomhedInformationHændelseSamlingHent_O_I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HændelseUdenFejlListe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HændelseUdenFejl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M1SSVirksomhedInformationHændelseRealTidspunkt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HændelseMedFejlListe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HændelseMedFejl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M1SSVirksomhedInformationHændelseRealTidspunkt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M1SSVirksomhedInformationHændelseSamlingHent_I_O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Svar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M1SSVirksomhedHændelseListe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M1SSVirksomhedHændelse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M1SSVirksomhedInformationHændelseRealTidspunkt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HændelseValg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Nyregistrering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Genregistrering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Opdatering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M1SSVirksomhedInformationHændelseSamlingHent_O_O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M1SSVirksomhedInformationHændelseSamlingHent_FejlId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(SøgeDatoTidFra)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(SøgeDatoTidTil)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(BankKontoIndehaverNavn)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(BankKontoOBANNummer)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(ForretningStedUdenforEULand)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(IkkeEtableretAfgiftPligtigAfmeldingAfgjortDato)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(IkkeEtableretAfgiftPligtigAfmeldingÅrsagKode)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(IkkeEtableretAfgiftPligtigKontaktPerson)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(IkkeEtableretAfgiftPligtigRegistreringAnmodetDato)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(IkkeEtableretAfgiftPligtigRegistreringGodkendtDato)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(IkkeEtableretAfgiftPligtigTidligereRegistreringMomsNummer)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(IkkeEtableretAfgiftPligtigTidligereRegistreringVoeSNummer)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(KontaktOplysningKontaktPerson)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(PligtGyldigFra)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(PligtGyldigTil)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(RegistreringForholdHenvisningKode)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(UdenlandskEUVirksomhedIdentifikationMomsNummer)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(UdenlandskVirksomhedIdentifikationMomsNummer)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(UdenlandskVirksomhedIdentifikationNummer)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(UdenlandskVirksomhedIdentifikationType)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(VirksomhedKaldeNavnNavn)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(VoeSVirksomhedNummer)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(WebSideURL)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A1DEE" w:rsidRDefault="002A1DEE" w:rsidP="002A1D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A1DEE" w:rsidSect="002A1DE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A1DEE" w:rsidRDefault="002A1DEE" w:rsidP="002A1D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A1DEE" w:rsidTr="002A1D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A1DEE" w:rsidRDefault="002A1DEE" w:rsidP="002A1D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A1DEE" w:rsidTr="002A1D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2A1DEE" w:rsidRDefault="002A1DEE" w:rsidP="002A1D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A1DEE" w:rsidRDefault="002A1DEE" w:rsidP="002A1D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A1DEE" w:rsidSect="002A1DEE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A1DEE" w:rsidRDefault="002A1DEE" w:rsidP="002A1D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A1DEE" w:rsidTr="002A1DE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-1, 1, 2, 3, 4, 5, 6, 7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-1 - Virksomheden er fejlafmeldt.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-1 - Virksomheden er fejlafmeldt.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EU[0-9]{9}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Her kan angives den kontaktperson, som man kan kontakte direkte. Det kan fx være en sagsbehandler i en kommune. En kontaktperson kan også have telefonnr. </w:t>
            </w:r>
            <w:r>
              <w:rPr>
                <w:rFonts w:ascii="Arial" w:hAnsi="Arial" w:cs="Arial"/>
                <w:sz w:val="18"/>
              </w:rPr>
              <w:lastRenderedPageBreak/>
              <w:t>og E-mail.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M1SSVirksomhedInformationHændelseRealTidspunkt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reelle tidspunkt for hvornår hændelsen vedr. M1SSVirksomhedInformation i ES indtræffer.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SøgeDatoTidFra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starttidspunkt for en søgning. Elementet indgår ikke i nogen klasse og opbevares ikke.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SøgeDatoTidTil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sluttidspunkt for en søgning. Elementet indgår ikke i nogen klasse og opbevares ikke.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VoeSVirksomhedNationaltNummer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[A-Z]{2}[0-9]{18}</w:t>
            </w:r>
          </w:p>
        </w:tc>
        <w:tc>
          <w:tcPr>
            <w:tcW w:w="467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EU[0-9]{9}</w:t>
            </w:r>
          </w:p>
        </w:tc>
        <w:tc>
          <w:tcPr>
            <w:tcW w:w="4671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1DEE" w:rsidTr="002A1D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1DEE" w:rsidRPr="002A1DEE" w:rsidRDefault="002A1DEE" w:rsidP="002A1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A1DEE" w:rsidRPr="002A1DEE" w:rsidRDefault="002A1DEE" w:rsidP="002A1D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A1DEE" w:rsidRPr="002A1DEE" w:rsidSect="002A1DEE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DEE" w:rsidRDefault="002A1DEE" w:rsidP="002A1DEE">
      <w:pPr>
        <w:spacing w:line="240" w:lineRule="auto"/>
      </w:pPr>
      <w:r>
        <w:separator/>
      </w:r>
    </w:p>
  </w:endnote>
  <w:endnote w:type="continuationSeparator" w:id="0">
    <w:p w:rsidR="002A1DEE" w:rsidRDefault="002A1DEE" w:rsidP="002A1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DEE" w:rsidRDefault="002A1DE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DEE" w:rsidRPr="002A1DEE" w:rsidRDefault="002A1DEE" w:rsidP="002A1DE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marts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M1SSVirksomhedInformationHændelseSamlingHent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DEE" w:rsidRDefault="002A1DE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DEE" w:rsidRDefault="002A1DEE" w:rsidP="002A1DEE">
      <w:pPr>
        <w:spacing w:line="240" w:lineRule="auto"/>
      </w:pPr>
      <w:r>
        <w:separator/>
      </w:r>
    </w:p>
  </w:footnote>
  <w:footnote w:type="continuationSeparator" w:id="0">
    <w:p w:rsidR="002A1DEE" w:rsidRDefault="002A1DEE" w:rsidP="002A1D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DEE" w:rsidRDefault="002A1DE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DEE" w:rsidRPr="002A1DEE" w:rsidRDefault="002A1DEE" w:rsidP="002A1DEE">
    <w:pPr>
      <w:pStyle w:val="Sidehoved"/>
      <w:jc w:val="center"/>
      <w:rPr>
        <w:rFonts w:ascii="Arial" w:hAnsi="Arial" w:cs="Arial"/>
      </w:rPr>
    </w:pPr>
    <w:r w:rsidRPr="002A1DEE">
      <w:rPr>
        <w:rFonts w:ascii="Arial" w:hAnsi="Arial" w:cs="Arial"/>
      </w:rPr>
      <w:t>Servicebeskrivelse</w:t>
    </w:r>
  </w:p>
  <w:p w:rsidR="002A1DEE" w:rsidRPr="002A1DEE" w:rsidRDefault="002A1DEE" w:rsidP="002A1DE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DEE" w:rsidRDefault="002A1DE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DEE" w:rsidRPr="002A1DEE" w:rsidRDefault="002A1DEE" w:rsidP="002A1DEE">
    <w:pPr>
      <w:pStyle w:val="Sidehoved"/>
      <w:jc w:val="center"/>
      <w:rPr>
        <w:rFonts w:ascii="Arial" w:hAnsi="Arial" w:cs="Arial"/>
      </w:rPr>
    </w:pPr>
    <w:r w:rsidRPr="002A1DEE">
      <w:rPr>
        <w:rFonts w:ascii="Arial" w:hAnsi="Arial" w:cs="Arial"/>
      </w:rPr>
      <w:t>Datastrukturer</w:t>
    </w:r>
  </w:p>
  <w:p w:rsidR="002A1DEE" w:rsidRPr="002A1DEE" w:rsidRDefault="002A1DEE" w:rsidP="002A1DE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DEE" w:rsidRDefault="002A1DEE" w:rsidP="002A1DE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A1DEE" w:rsidRPr="002A1DEE" w:rsidRDefault="002A1DEE" w:rsidP="002A1DE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35DF9"/>
    <w:multiLevelType w:val="multilevel"/>
    <w:tmpl w:val="560C611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DEE"/>
    <w:rsid w:val="002A1DEE"/>
    <w:rsid w:val="00307A2F"/>
    <w:rsid w:val="0045341E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A1DE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A1DE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A1DE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A1DE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A1DE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A1DE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A1DE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A1DE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A1DE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A1DE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A1DE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A1DE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A1D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A1D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A1D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A1D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A1D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A1D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A1DE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A1DE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A1DE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A1DE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A1DE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A1DE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A1DE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A1DEE"/>
  </w:style>
  <w:style w:type="paragraph" w:styleId="Sidefod">
    <w:name w:val="footer"/>
    <w:basedOn w:val="Normal"/>
    <w:link w:val="SidefodTegn"/>
    <w:uiPriority w:val="99"/>
    <w:unhideWhenUsed/>
    <w:rsid w:val="002A1DE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A1D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A1DE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A1DE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A1DE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A1DE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A1DE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A1DE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A1DE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A1DE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A1DE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A1DE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A1DE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A1DE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A1D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A1D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A1D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A1D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A1D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A1D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A1DE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A1DE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A1DE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A1DE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A1DE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A1DE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A1DE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A1DEE"/>
  </w:style>
  <w:style w:type="paragraph" w:styleId="Sidefod">
    <w:name w:val="footer"/>
    <w:basedOn w:val="Normal"/>
    <w:link w:val="SidefodTegn"/>
    <w:uiPriority w:val="99"/>
    <w:unhideWhenUsed/>
    <w:rsid w:val="002A1DE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A1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2665</Words>
  <Characters>15489</Characters>
  <Application>Microsoft Office Word</Application>
  <DocSecurity>0</DocSecurity>
  <Lines>499</Lines>
  <Paragraphs>312</Paragraphs>
  <ScaleCrop>false</ScaleCrop>
  <Company>SKAT</Company>
  <LinksUpToDate>false</LinksUpToDate>
  <CharactersWithSpaces>17842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2014-03-20T13:06:00Z</dcterms:created>
  <dcterms:modified xsi:type="dcterms:W3CDTF">2014-03-20T13:06:00Z</dcterms:modified>
</cp:coreProperties>
</file>