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07D" w:rsidRDefault="00DB13E5" w:rsidP="00DB13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DB13E5" w:rsidTr="00DB13E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B13E5">
              <w:rPr>
                <w:rFonts w:ascii="Arial" w:hAnsi="Arial" w:cs="Arial"/>
                <w:b/>
                <w:sz w:val="30"/>
              </w:rPr>
              <w:t>M1SSVirksomhedInformationHændelseOpdater</w:t>
            </w: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2014-02-04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kunne opdatere Erhvervssystemet (ES) med oplysninger om virksomheder, der er registreret for pligterne M1SS og VoeS, herunder evt udenlandske virksomhedsoplysninger.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vil primært blive anvendt af Erhvervssysterelsen (ERST). Service skal derfor udstilles eksternt på CSCs B2B-gateway.</w:t>
            </w: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M1SSVirksomhedInformationHændelseOpdater_I</w:t>
            </w: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M1SSVirksomhedHændelseListe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M1SSVirksomhedHændelse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HændelseValg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Nyregistrering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Genregistrering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Opdatering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M1SSVirksomhedInformationHændelseOpdater_O</w:t>
            </w: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M1SSVirksomhedInformationHændelseOpdater_FejlId</w:t>
            </w: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(BankKontoIndehaverNavn)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(BankKontoOBANNummer)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(ForretningStedUdenforEULand)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(IkkeEtableretAfgiftPligtigAfmeldingAfgjortDato)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(IkkeEtableretAfgiftPligtigAfmeldingÅrsagKode)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(IkkeEtableretAfgiftPligtigKontaktPerson)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(IkkeEtableretAfgiftPligtigRegistreringAnmodetDato)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(IkkeEtableretAfgiftPligtigRegistreringGodkendtDato)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(IkkeEtableretAfgiftPligtigTidligereRegistreringMomsNummer)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(IkkeEtableretAfgiftPligtigTidligereRegistreringVoeSNummer)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(KontaktOplysningKontaktPerson)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(PligtGyldigFra)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(PligtGyldigTil)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(RegistreringForholdHenvisningKode)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(UdenlandskEUVirksomhedIdentifikationMomsNummer)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(UdenlandskVirksomhedIdentifikationMomsNummer)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(UdenlandskVirksomhedIdentifikationNummer)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(UdenlandskVirksomhedIdentifikationType)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(VirksomhedKaldeNavnNavn)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(VoeSVirksomhedNationaltNummer)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(VoeSVirksomhedNummer)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(WebSideURL)</w:t>
            </w: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B13E5" w:rsidRDefault="00DB13E5" w:rsidP="00DB13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B13E5" w:rsidSect="00DB13E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B13E5" w:rsidRDefault="00DB13E5" w:rsidP="00DB13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B13E5" w:rsidTr="00DB13E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B13E5" w:rsidRDefault="00DB13E5" w:rsidP="00DB13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B13E5" w:rsidTr="00DB13E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DB13E5" w:rsidRDefault="00DB13E5" w:rsidP="00DB13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B13E5" w:rsidRDefault="00DB13E5" w:rsidP="00DB13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B13E5" w:rsidSect="00DB13E5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B13E5" w:rsidRDefault="00DB13E5" w:rsidP="00DB13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B13E5" w:rsidTr="00DB13E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3, 4, 5, 6, 7, 9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Her kan angives den kontaktperson, som man kan kontakte direkte. Det kan fx være en sagsbehandler i en </w:t>
            </w:r>
            <w:r>
              <w:rPr>
                <w:rFonts w:ascii="Arial" w:hAnsi="Arial" w:cs="Arial"/>
                <w:sz w:val="18"/>
              </w:rPr>
              <w:lastRenderedPageBreak/>
              <w:t>kommune. En kontaktperson kan også have telefonnr. og E-mail.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PligtGyldigFra</w:t>
            </w:r>
          </w:p>
        </w:tc>
        <w:tc>
          <w:tcPr>
            <w:tcW w:w="1701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PligtGyldigTil</w:t>
            </w:r>
          </w:p>
        </w:tc>
        <w:tc>
          <w:tcPr>
            <w:tcW w:w="1701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[A-Z]{2}[0-9]{18}</w:t>
            </w:r>
          </w:p>
        </w:tc>
        <w:tc>
          <w:tcPr>
            <w:tcW w:w="467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13E5" w:rsidTr="00DB1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B13E5" w:rsidRPr="00DB13E5" w:rsidRDefault="00DB13E5" w:rsidP="00DB1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B13E5" w:rsidRPr="00DB13E5" w:rsidRDefault="00DB13E5" w:rsidP="00DB13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B13E5" w:rsidRPr="00DB13E5" w:rsidSect="00DB13E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3E5" w:rsidRDefault="00DB13E5" w:rsidP="00DB13E5">
      <w:pPr>
        <w:spacing w:line="240" w:lineRule="auto"/>
      </w:pPr>
      <w:r>
        <w:separator/>
      </w:r>
    </w:p>
  </w:endnote>
  <w:endnote w:type="continuationSeparator" w:id="0">
    <w:p w:rsidR="00DB13E5" w:rsidRDefault="00DB13E5" w:rsidP="00DB13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3E5" w:rsidRDefault="00DB13E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3E5" w:rsidRPr="00DB13E5" w:rsidRDefault="00DB13E5" w:rsidP="00DB13E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maj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M1SSVirksomhedInformationHændelseOpdater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3E5" w:rsidRDefault="00DB13E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3E5" w:rsidRDefault="00DB13E5" w:rsidP="00DB13E5">
      <w:pPr>
        <w:spacing w:line="240" w:lineRule="auto"/>
      </w:pPr>
      <w:r>
        <w:separator/>
      </w:r>
    </w:p>
  </w:footnote>
  <w:footnote w:type="continuationSeparator" w:id="0">
    <w:p w:rsidR="00DB13E5" w:rsidRDefault="00DB13E5" w:rsidP="00DB13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3E5" w:rsidRDefault="00DB13E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3E5" w:rsidRPr="00DB13E5" w:rsidRDefault="00DB13E5" w:rsidP="00DB13E5">
    <w:pPr>
      <w:pStyle w:val="Sidehoved"/>
      <w:jc w:val="center"/>
      <w:rPr>
        <w:rFonts w:ascii="Arial" w:hAnsi="Arial" w:cs="Arial"/>
      </w:rPr>
    </w:pPr>
    <w:r w:rsidRPr="00DB13E5">
      <w:rPr>
        <w:rFonts w:ascii="Arial" w:hAnsi="Arial" w:cs="Arial"/>
      </w:rPr>
      <w:t>Servicebeskrivelse</w:t>
    </w:r>
  </w:p>
  <w:p w:rsidR="00DB13E5" w:rsidRPr="00DB13E5" w:rsidRDefault="00DB13E5" w:rsidP="00DB13E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3E5" w:rsidRDefault="00DB13E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3E5" w:rsidRPr="00DB13E5" w:rsidRDefault="00DB13E5" w:rsidP="00DB13E5">
    <w:pPr>
      <w:pStyle w:val="Sidehoved"/>
      <w:jc w:val="center"/>
      <w:rPr>
        <w:rFonts w:ascii="Arial" w:hAnsi="Arial" w:cs="Arial"/>
      </w:rPr>
    </w:pPr>
    <w:r w:rsidRPr="00DB13E5">
      <w:rPr>
        <w:rFonts w:ascii="Arial" w:hAnsi="Arial" w:cs="Arial"/>
      </w:rPr>
      <w:t>Datastrukturer</w:t>
    </w:r>
  </w:p>
  <w:p w:rsidR="00DB13E5" w:rsidRPr="00DB13E5" w:rsidRDefault="00DB13E5" w:rsidP="00DB13E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3E5" w:rsidRDefault="00DB13E5" w:rsidP="00DB13E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B13E5" w:rsidRPr="00DB13E5" w:rsidRDefault="00DB13E5" w:rsidP="00DB13E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E57CA"/>
    <w:multiLevelType w:val="multilevel"/>
    <w:tmpl w:val="A0B49DA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3E5"/>
    <w:rsid w:val="0019007D"/>
    <w:rsid w:val="00307A2F"/>
    <w:rsid w:val="00DB13E5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B13E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B13E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B13E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B13E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B13E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B13E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B13E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B13E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B13E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B13E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B13E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B13E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B13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B13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B13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B13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B13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B13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B13E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B13E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B13E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B13E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B13E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B13E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B13E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B13E5"/>
  </w:style>
  <w:style w:type="paragraph" w:styleId="Sidefod">
    <w:name w:val="footer"/>
    <w:basedOn w:val="Normal"/>
    <w:link w:val="SidefodTegn"/>
    <w:uiPriority w:val="99"/>
    <w:unhideWhenUsed/>
    <w:rsid w:val="00DB13E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B13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B13E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B13E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B13E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B13E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B13E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B13E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B13E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B13E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B13E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B13E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B13E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B13E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B13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B13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B13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B13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B13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B13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B13E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B13E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B13E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B13E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B13E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B13E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B13E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B13E5"/>
  </w:style>
  <w:style w:type="paragraph" w:styleId="Sidefod">
    <w:name w:val="footer"/>
    <w:basedOn w:val="Normal"/>
    <w:link w:val="SidefodTegn"/>
    <w:uiPriority w:val="99"/>
    <w:unhideWhenUsed/>
    <w:rsid w:val="00DB13E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B1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1855</Words>
  <Characters>11321</Characters>
  <Application>Microsoft Office Word</Application>
  <DocSecurity>0</DocSecurity>
  <Lines>94</Lines>
  <Paragraphs>26</Paragraphs>
  <ScaleCrop>false</ScaleCrop>
  <Company>SKAT</Company>
  <LinksUpToDate>false</LinksUpToDate>
  <CharactersWithSpaces>13150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2014-05-20T12:49:00Z</dcterms:created>
  <dcterms:modified xsi:type="dcterms:W3CDTF">2014-05-20T12:49:00Z</dcterms:modified>
</cp:coreProperties>
</file>