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061" w:rsidRDefault="00927AAF" w:rsidP="00927A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27AAF" w:rsidTr="00927AA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27AAF">
              <w:rPr>
                <w:rFonts w:ascii="Arial" w:hAnsi="Arial" w:cs="Arial"/>
                <w:b/>
                <w:sz w:val="30"/>
              </w:rPr>
              <w:t>VirksomhedRegistreringOphørBevisHent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2015-03-19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hente oplysninger til brug for udskrivning af Registreringsbevis og Ophørsbevis.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Beviserne skal kunne udskrives på Dansk, samt på eventuelle andre af SKAT udvalgte sprog. Registrerings-/ophørsbevis leveres som pdf-fil til A&amp;D 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Ophørsbeviset indeholder kun en begrænset mængde informationer om den ophørte virksomhed, og der udtrækkes typisk de seneste data der findes om virksomheden. 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Registreringsbeviset udtrækkes som hovedregel data gældende pr. d.d., men dette vil være anderledes, når der er tale om en fremtidig virksomhed, hér udtrækkes data gældende på virksomhedens startdato.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Input består af: 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VirksomhedSENummmer. 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består af: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relevante data til brug for dannelse af Virksomhedens Registreringsbevis eller Ophørsbevis.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VirksomhedRegistreringOphørBevisHent_I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VirksomhedRegistreringOphørBevisHent_O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VirksomhedRegistreringOphørBevis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RegistreringData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VirksomhedStartDato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(VirksomhedOphørDato)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VirksomhedGenstart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Land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DriftFormHæftelseForholdGyldigFra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(DriftFormHæftelseForholdGyldigTil)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BeregnetRegnskabPeriode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BrancheForholdGyldigFra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(BrancheForholdGyldigTil)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EjerforholdListe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Valg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LedelseForholdTypeKode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VirksomhedEjerLederForhold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EjerType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EjerLederSomPerson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PersonNavnNavn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EjerLederSomVirksomhed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EjerLederSomUdenlandskPerson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EjerLederSomUdenlandskVirksomhed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EjerLederSomMyndighed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MyndighedNavn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EjerAdresseStruktur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VirksomhedKontaktOplysningListe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VirksomhedKontaktOplysning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TelefonListe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Telefon * 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UdlandMobil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TelefonGyldigFra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EmailAdresseListe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FaxListe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Fax * 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VirksomhedRegistreringsbevis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VirksomhedRegistreringsbevisStruktur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M1SSVirksomhedInformationValg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RegistreringOplysninger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AfmeldingOplysninger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VirksomhedRegistreringOphørBevisHent_FejlId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FejlIdentifikation * 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 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(VirksomhedSENummer) 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i følgende fejlsituationer vil der være opsat fejloplysninger: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Erhvervssystemet er lukket for forespørgsel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 findes ikke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Fejlforekomsten indeholder FejlNummer, FejlTekst og fejlskema som udfyldes med oplysning fra den fejlramte inputforekomst.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vil for øvrige ikke-gennemførte hent af data, ikke blive opsat Fejl, da servicen skal hente de data den kan finde på virksomheden, og returnere med disse.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27AAF" w:rsidRDefault="00927AAF" w:rsidP="00927A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27AAF" w:rsidSect="00927A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27AAF" w:rsidRDefault="00927AAF" w:rsidP="00927A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27AAF" w:rsidTr="00927AA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27AAF" w:rsidRDefault="00927AAF" w:rsidP="00927A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27AAF" w:rsidTr="00927AA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EjerAdresseStruktur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AdresseTypeKode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EjerAdresseValg 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VirksomhedEjerAdresse 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PersonEjerAdresse 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PersonEjerAdresseTypeKode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MyndighedEjerAdresse 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MyndighedAdresseTypeKode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27AAF" w:rsidRDefault="00927AAF" w:rsidP="00927A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27AAF" w:rsidTr="00927AA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927AAF" w:rsidRDefault="00927AAF" w:rsidP="00927A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27AAF" w:rsidTr="00927AA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27AAF" w:rsidRDefault="00927AAF" w:rsidP="00927A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27AAF" w:rsidTr="00927AA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VirksomhedRegistreringsbevisStruktur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RegistreringsforholdListe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Registreringsforhold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(ForretningOmrådeForholdGyldigFra)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(OplysningForholdGyldigFra)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(BeskatningParagrafTypeKode)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(BeskatningParagrafForholdStartDato)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(BevillingForholdGyldigFra)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(BevillingForholdGyldigTil)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(KreditBegrænsningForholdGyldigFra)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(KreditBegrænsningForholdGyldigTil)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(AcontoForholdGyldigFra)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(AcontoForholdGyldigTil)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(AngivelseFrekvensTypeKode)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(AngivelseFrekvensForholdGyldigFra)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(AngivelseFrekvensForholdGyldigTil)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UdenlandskPensionOrdningListe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UdenlandskPensionOrdning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UdenlandskPensionOrdningTypeKode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UdenlandskPensionOrdningStartDato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(UdenlandskPensionOrdningSlutDato)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(UdenlandskPensionOrdningUgyldigDato)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RegistreringForholdHenvisningListe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RegistreringForholdHenvisning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(VirksomhedCVRNummer)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AdministrativVirksomhedHenvisningListe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AdministrativVirksomhedHenvisning *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27AAF" w:rsidRDefault="00927AAF" w:rsidP="00927A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27AAF" w:rsidRDefault="00927AAF" w:rsidP="00927A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27AAF" w:rsidSect="00927AA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27AAF" w:rsidRDefault="00927AAF" w:rsidP="00927A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27AAF" w:rsidTr="00927AA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acontoforhold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AcontoForholdGyldigTil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acontoforhold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acontotype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Aconto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00: Ingen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Straks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Daglig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Ugentlig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14 dage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Månedlig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Kvartal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Halvårlig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Årlig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Variabel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Lejlighedsvis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given beskatningsparagraf er gyldig.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Almindeligt dato-værdisæt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bevillingforhold gælder.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BevillingForholdGyldigTil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bevillingforhold gælder.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BrancheForholdGyldigFra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angiver den første dag tilknyttede data kan anvendes fra.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BrancheForholdGyldigTil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angiver den sidste dag tilknyttede data kan anvendes til.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DriftFormHæftelseForholdGyldigFra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EjerForholdGyldigFra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nummeriske karakterer.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ejer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CPR-ejer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Udenlandsk juridisk ejer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Udenlandsk personlig ejer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ForretningOmrådeForholdGyldigFra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forretningsområdeforhold gælder.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forretningsområdeforhold gælder.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forretningområdetypekoden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Varemodtager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Mellemhandel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Udlev/fremstillere og visse mellemhandlere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Aktieoverdrager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Ikke personligt ejet med ansatte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Land, hvor en ikke etableret momspligtig har sit forretningssted. 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Landet er sædvanligvis uden for EU, men kan være inden for EU, 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forretningsstedet fx er i et område, der momsmæssigt er uden for EU. 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Canariske øer eller Ålandsøerne.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IkkeEtableretAfgiftPligtigAfmeldingAfgjortDato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kreditbegrænsningsforhold gælder.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KreditBegrænsningForholdGyldigTil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kreditbegrænsningsforhold gælder.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Obl. kortere ang.-og betalingsfrist mod gebyr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Kortere angivelses- og betalingsfrist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M/sik. stil. "normal" angivelse/betalingsfrist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M/sik. stil. kortere angivelse/betalingsfrist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M/betalingsaftale "normal" angivelse/betaling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Kontant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M/sik. stil. jfr. selskabsskatteloven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M/betalingsaftale jfr. selskabsskatteloven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LedelseForholdTypeKode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Direktion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Bestyrelse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Revisor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Direktør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Formand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Filialbestyrer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Administrator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Kontaktperson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Bobestyrer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Daglig leder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Stifter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Tilsynsråd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Rekonstruktør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LovPligtTypeKode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pligttype en lov omhandler. (Anvendes til opsætning af skærmbilleder).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Told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2: Afgift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3: Skat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4: Oplysning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Harmoniserede afgifter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6: Indeholdelse af skat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1-9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MyndighedAdresseTypeKode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tilknytning mellem myndighed og adresse.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Myndighedsadresse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Selskabsligningsadresse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Opkrævningsadresse for acontoskat for selskaber og fonde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Postboksadresse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Regnskabsadresse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OplysningForholdGyldigFra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Kontingent til A-kasse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Fagforeningskontingent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Fagforeningskontingent incl. klubkontingent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004: Fagforeningskontingent erhv/ej erhv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Klubkontingent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A-kasse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Advokat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Andelskasse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Pengeinstitut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Børsmæglerselskab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PersonEjerAdresseTypeKode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RegistreringForholdSlutDato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RegistreringForholdStartDato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SupplerendeForretningOmrådeForholdTypeKode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forretningsområdet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Lokaleg. udleveringsvirksomhed.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Lokalegodk. §8 stk 3, spiritus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Lokalegodk. §7 stk 1, øl og vin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Lokalegodk/cigarer/cigaretter/røgtobak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 xml:space="preserve">Lagerkapacitet på mindst 1000 tons 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Lagerkapacitet på mindst 1000 m3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Godk.af lageranlæg/årligt salg 100.000 l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Røgrensning m.v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Mellemhandler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Årligt salg på mindst 500.000 l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>Årligt salg på mindst 10.000 kg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[0-9]{9}</w:t>
            </w:r>
          </w:p>
        </w:tc>
        <w:tc>
          <w:tcPr>
            <w:tcW w:w="467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UdenlandskPensionOrdningSlutDato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UdenlandskPensionOrdningStartDato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UdenlandskPensionOrdningTypeKode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UdenlandskPensionOrdningUgyldigDato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AAF" w:rsidTr="00927A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7AAF" w:rsidRPr="00927AAF" w:rsidRDefault="00927AAF" w:rsidP="00927A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27AAF" w:rsidRPr="00927AAF" w:rsidRDefault="00927AAF" w:rsidP="00927A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27AAF" w:rsidRPr="00927AAF" w:rsidSect="00927AA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AAF" w:rsidRDefault="00927AAF" w:rsidP="00927AAF">
      <w:pPr>
        <w:spacing w:line="240" w:lineRule="auto"/>
      </w:pPr>
      <w:r>
        <w:separator/>
      </w:r>
    </w:p>
  </w:endnote>
  <w:endnote w:type="continuationSeparator" w:id="0">
    <w:p w:rsidR="00927AAF" w:rsidRDefault="00927AAF" w:rsidP="00927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AAF" w:rsidRDefault="00927AA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AAF" w:rsidRPr="00927AAF" w:rsidRDefault="00927AAF" w:rsidP="00927AA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marts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VirksomhedRegistreringOphørBevisHent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AAF" w:rsidRDefault="00927AA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AAF" w:rsidRDefault="00927AAF" w:rsidP="00927AAF">
      <w:pPr>
        <w:spacing w:line="240" w:lineRule="auto"/>
      </w:pPr>
      <w:r>
        <w:separator/>
      </w:r>
    </w:p>
  </w:footnote>
  <w:footnote w:type="continuationSeparator" w:id="0">
    <w:p w:rsidR="00927AAF" w:rsidRDefault="00927AAF" w:rsidP="00927A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AAF" w:rsidRDefault="00927AA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AAF" w:rsidRPr="00927AAF" w:rsidRDefault="00927AAF" w:rsidP="00927AAF">
    <w:pPr>
      <w:pStyle w:val="Sidehoved"/>
      <w:jc w:val="center"/>
      <w:rPr>
        <w:rFonts w:ascii="Arial" w:hAnsi="Arial" w:cs="Arial"/>
      </w:rPr>
    </w:pPr>
    <w:r w:rsidRPr="00927AAF">
      <w:rPr>
        <w:rFonts w:ascii="Arial" w:hAnsi="Arial" w:cs="Arial"/>
      </w:rPr>
      <w:t>Servicebeskrivelse</w:t>
    </w:r>
  </w:p>
  <w:p w:rsidR="00927AAF" w:rsidRPr="00927AAF" w:rsidRDefault="00927AAF" w:rsidP="00927AA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AAF" w:rsidRDefault="00927AA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AAF" w:rsidRPr="00927AAF" w:rsidRDefault="00927AAF" w:rsidP="00927AAF">
    <w:pPr>
      <w:pStyle w:val="Sidehoved"/>
      <w:jc w:val="center"/>
      <w:rPr>
        <w:rFonts w:ascii="Arial" w:hAnsi="Arial" w:cs="Arial"/>
      </w:rPr>
    </w:pPr>
    <w:r w:rsidRPr="00927AAF">
      <w:rPr>
        <w:rFonts w:ascii="Arial" w:hAnsi="Arial" w:cs="Arial"/>
      </w:rPr>
      <w:t>Datastrukturer</w:t>
    </w:r>
  </w:p>
  <w:p w:rsidR="00927AAF" w:rsidRPr="00927AAF" w:rsidRDefault="00927AAF" w:rsidP="00927AA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AAF" w:rsidRDefault="00927AAF" w:rsidP="00927AA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27AAF" w:rsidRPr="00927AAF" w:rsidRDefault="00927AAF" w:rsidP="00927AA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4130B"/>
    <w:multiLevelType w:val="multilevel"/>
    <w:tmpl w:val="4D3A0B7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AF"/>
    <w:rsid w:val="00927AAF"/>
    <w:rsid w:val="00EC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5338F-ED96-4464-90C4-2BA3CC9E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27AA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7AA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27AA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7AA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7AA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7AA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7AA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7AA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7AA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7AA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27AA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27AA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27A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27A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27A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27A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27A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27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27AA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27AA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27AA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27AA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27AA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27AA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27AA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27AAF"/>
  </w:style>
  <w:style w:type="paragraph" w:styleId="Sidefod">
    <w:name w:val="footer"/>
    <w:basedOn w:val="Normal"/>
    <w:link w:val="SidefodTegn"/>
    <w:uiPriority w:val="99"/>
    <w:unhideWhenUsed/>
    <w:rsid w:val="00927AA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7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5435</Words>
  <Characters>33157</Characters>
  <Application>Microsoft Office Word</Application>
  <DocSecurity>0</DocSecurity>
  <Lines>276</Lines>
  <Paragraphs>77</Paragraphs>
  <ScaleCrop>false</ScaleCrop>
  <Company>skat</Company>
  <LinksUpToDate>false</LinksUpToDate>
  <CharactersWithSpaces>38515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2015-03-19T13:47:00Z</dcterms:created>
  <dcterms:modified xsi:type="dcterms:W3CDTF">2015-03-19T13:49:00Z</dcterms:modified>
</cp:coreProperties>
</file>