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A17DC7" w:rsidP="00A17DC7">
      <w:pPr>
        <w:pStyle w:val="Overskrift1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6804025" cy="4274185"/>
            <wp:effectExtent l="0" t="0" r="0" b="0"/>
            <wp:wrapTight wrapText="bothSides">
              <wp:wrapPolygon edited="0">
                <wp:start x="16933" y="674"/>
                <wp:lineTo x="16933" y="3947"/>
                <wp:lineTo x="847" y="4043"/>
                <wp:lineTo x="847" y="11360"/>
                <wp:lineTo x="1330" y="11649"/>
                <wp:lineTo x="3024" y="11745"/>
                <wp:lineTo x="847" y="13093"/>
                <wp:lineTo x="847" y="20698"/>
                <wp:lineTo x="6169" y="20698"/>
                <wp:lineTo x="6169" y="19350"/>
                <wp:lineTo x="11974" y="19350"/>
                <wp:lineTo x="18445" y="18580"/>
                <wp:lineTo x="18506" y="13285"/>
                <wp:lineTo x="18022" y="13189"/>
                <wp:lineTo x="12519" y="13189"/>
                <wp:lineTo x="10402" y="11649"/>
                <wp:lineTo x="11490" y="10108"/>
                <wp:lineTo x="11974" y="10108"/>
                <wp:lineTo x="16087" y="8761"/>
                <wp:lineTo x="16087" y="5487"/>
                <wp:lineTo x="16570" y="5487"/>
                <wp:lineTo x="20683" y="4140"/>
                <wp:lineTo x="20804" y="1059"/>
                <wp:lineTo x="20683" y="674"/>
                <wp:lineTo x="16933" y="674"/>
              </wp:wrapPolygon>
            </wp:wrapTight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Servicefradrag</w:t>
      </w: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5"/>
      </w:tblGrid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  <w:sectPr w:rsidR="00A17DC7" w:rsidSect="00A17DC7">
          <w:footerReference w:type="default" r:id="rId9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Overskrift2"/>
      </w:pPr>
      <w:r>
        <w:lastRenderedPageBreak/>
        <w:t>Person</w:t>
      </w:r>
    </w:p>
    <w:p w:rsidR="00A17DC7" w:rsidRDefault="00A17DC7" w:rsidP="00A17DC7">
      <w:pPr>
        <w:pStyle w:val="Normal11"/>
      </w:pPr>
      <w:r>
        <w:t>Privat person identificeret ved et personnummer (CPR-nummer).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CPRNummer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CPRNummer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205551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NavnAdresseBeskyttelseMarkering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553988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Angiver om en persons navn og adresse er beskyttet for offentligheden.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A17DC7" w:rsidRDefault="00A17DC7" w:rsidP="00A17DC7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A17DC7" w:rsidRDefault="00A17DC7" w:rsidP="00A17DC7">
            <w:pPr>
              <w:pStyle w:val="Normal11"/>
            </w:pPr>
            <w:r>
              <w:t>B = Beskyttet</w:t>
            </w:r>
          </w:p>
          <w:p w:rsidR="00A17DC7" w:rsidRPr="00A17DC7" w:rsidRDefault="00A17DC7" w:rsidP="00A17DC7">
            <w:pPr>
              <w:pStyle w:val="Normal11"/>
            </w:pPr>
            <w:r>
              <w:t>Blank = Ubeskyttet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FødselDato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3122B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Personens fødselsdato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FødeSted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FødeSted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EC11AA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Stammer fra CPS og udenlandsk pension.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FødeLandKode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AdresseLandKode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CB1A57">
              <w:instrText>AdresseLandKode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Stammer fra CPS og udenlandsk pension.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A17DC7" w:rsidRDefault="00A17DC7" w:rsidP="00A17DC7">
            <w:pPr>
              <w:pStyle w:val="Normal11"/>
            </w:pPr>
            <w:r>
              <w:t>Feltet skal altid være udfyldt.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ISO-standard, som hentes/valideres i Erhvervssystemets værdisæt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A17DC7" w:rsidRDefault="00A17DC7" w:rsidP="00A17DC7">
            <w:pPr>
              <w:pStyle w:val="Normal11"/>
            </w:pPr>
          </w:p>
          <w:p w:rsidR="00A17DC7" w:rsidRPr="00A17DC7" w:rsidRDefault="00A17DC7" w:rsidP="00A17DC7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31DA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 xml:space="preserve">Gyldighed startdato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A17DC7" w:rsidRDefault="00A17DC7" w:rsidP="00A17DC7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93780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 xml:space="preserve">Gyldighed slutdato for en Person. Person kan skifte </w:t>
            </w:r>
            <w:proofErr w:type="spellStart"/>
            <w:r>
              <w:t>CPRNummer</w:t>
            </w:r>
            <w:proofErr w:type="spellEnd"/>
            <w:r>
              <w:t xml:space="preserve">, </w:t>
            </w:r>
            <w:proofErr w:type="spellStart"/>
            <w:r>
              <w:t>NavnAdresseBeskyttelseMarkering</w:t>
            </w:r>
            <w:proofErr w:type="spellEnd"/>
            <w:r>
              <w:t xml:space="preserve"> og </w:t>
            </w:r>
            <w:proofErr w:type="spellStart"/>
            <w:r>
              <w:t>FødselDato</w:t>
            </w:r>
            <w:proofErr w:type="spellEnd"/>
            <w:r>
              <w:t>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- CPR-skifte kan ske ved </w:t>
            </w:r>
            <w:proofErr w:type="spellStart"/>
            <w:r>
              <w:t>kønskifteoperationer</w:t>
            </w:r>
            <w:proofErr w:type="spellEnd"/>
            <w:r>
              <w:t xml:space="preserve"> eller fejlvurdering af køn og </w:t>
            </w:r>
            <w:proofErr w:type="spellStart"/>
            <w:r>
              <w:t>FødselDato</w:t>
            </w:r>
            <w:proofErr w:type="spellEnd"/>
            <w:r>
              <w:t>,</w:t>
            </w:r>
          </w:p>
          <w:p w:rsidR="00A17DC7" w:rsidRDefault="00A17DC7" w:rsidP="00A17DC7">
            <w:pPr>
              <w:pStyle w:val="Normal11"/>
            </w:pPr>
            <w:r>
              <w:t xml:space="preserve">eller fordi en udenlandsk person har fået et midlertidigt </w:t>
            </w:r>
            <w:proofErr w:type="spellStart"/>
            <w:r>
              <w:t>CPRNummer</w:t>
            </w:r>
            <w:proofErr w:type="spellEnd"/>
            <w:r>
              <w:t>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- </w:t>
            </w:r>
            <w:proofErr w:type="spellStart"/>
            <w:r>
              <w:t>NavnAdresseBeskyttelseMarkering</w:t>
            </w:r>
            <w:proofErr w:type="spellEnd"/>
            <w:r>
              <w:t xml:space="preserve"> kan ændre sig ved at en Person anmoder Folkeregistret om navn- &amp; adressebeskyttelse.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- </w:t>
            </w:r>
            <w:proofErr w:type="spellStart"/>
            <w:r>
              <w:t>FødselDato</w:t>
            </w:r>
            <w:proofErr w:type="spellEnd"/>
            <w:r>
              <w:t xml:space="preserve"> kan ændre sig ved at man har fejlvurderet en alder.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r>
              <w:lastRenderedPageBreak/>
              <w:t>Køn</w:t>
            </w:r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5A4551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 xml:space="preserve">Beskrivelse af køn - enten </w:t>
            </w:r>
          </w:p>
          <w:p w:rsidR="00A17DC7" w:rsidRDefault="00A17DC7" w:rsidP="00A17DC7">
            <w:pPr>
              <w:pStyle w:val="Normal11"/>
            </w:pPr>
            <w:r>
              <w:t>1 = mand</w:t>
            </w:r>
          </w:p>
          <w:p w:rsidR="00A17DC7" w:rsidRDefault="00A17DC7" w:rsidP="00A17DC7">
            <w:pPr>
              <w:pStyle w:val="Normal11"/>
            </w:pPr>
            <w:r>
              <w:t>2 = kvinde</w:t>
            </w:r>
          </w:p>
          <w:p w:rsidR="00A17DC7" w:rsidRDefault="00A17DC7" w:rsidP="00A17DC7">
            <w:pPr>
              <w:pStyle w:val="Normal11"/>
            </w:pPr>
            <w:r>
              <w:t>3 = ukendt</w:t>
            </w:r>
          </w:p>
        </w:tc>
      </w:tr>
    </w:tbl>
    <w:p w:rsidR="00A17DC7" w:rsidRDefault="00A17DC7" w:rsidP="00A17DC7">
      <w:pPr>
        <w:pStyle w:val="Normal11"/>
        <w:sectPr w:rsidR="00A17DC7" w:rsidSect="00A17DC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angiver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Person(1)</w:t>
            </w:r>
          </w:p>
          <w:p w:rsidR="00A17DC7" w:rsidRDefault="00A17DC7" w:rsidP="00A17DC7">
            <w:pPr>
              <w:pStyle w:val="Normal11"/>
            </w:pPr>
            <w:r>
              <w:t>Servicefradrag(0..*)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  <w:sectPr w:rsidR="00A17DC7" w:rsidSect="00A17DC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Overskrift2"/>
      </w:pPr>
      <w:r>
        <w:lastRenderedPageBreak/>
        <w:t>Servicefradrag</w:t>
      </w:r>
    </w:p>
    <w:p w:rsidR="00A17DC7" w:rsidRDefault="00A17DC7" w:rsidP="00A17DC7">
      <w:pPr>
        <w:pStyle w:val="Normal11"/>
      </w:pPr>
      <w:r>
        <w:t>Servicefradrag for hjælp og istandsættelse i hjemmet (håndværkerfradrag)</w:t>
      </w: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AngivelseBeløb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BeløbPositivNegativ12UdenDecimaler</w:t>
            </w:r>
            <w:r>
              <w:fldChar w:fldCharType="begin"/>
            </w:r>
            <w:r>
              <w:instrText xml:space="preserve"> XE "</w:instrText>
            </w:r>
            <w:r w:rsidRPr="00FA0698">
              <w:instrText>BeløbPositivNegativ12UdenDecimaler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Fradragsbeløbet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SælgerCPRSENummer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CPRSENummer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0768E">
              <w:instrText>CPRSENummer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Identifikation af sælger af serviceydelsen (person eller virksomhed)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BetalingDato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6205C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Dato for betaling af serviceydelsen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r>
              <w:t>Arbejdstype</w:t>
            </w:r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TekstKort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976C5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Typen af det udførte arbejde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r>
              <w:t>Løbenummer</w:t>
            </w:r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3571B4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 xml:space="preserve">Løbenummer for et fradraget for den pågældende sælger eller køber. 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RegistreringDato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2127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Dato for registrering af fradragsangivelsen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AngivelseValuta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Valuta</w:t>
            </w:r>
            <w:r>
              <w:fldChar w:fldCharType="begin"/>
            </w:r>
            <w:r>
              <w:instrText xml:space="preserve"> XE "</w:instrText>
            </w:r>
            <w:r w:rsidRPr="006673AD">
              <w:instrText>Valuta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Fradragsbeløbets valuta</w:t>
            </w:r>
          </w:p>
        </w:tc>
      </w:tr>
    </w:tbl>
    <w:p w:rsidR="00A17DC7" w:rsidRDefault="00A17DC7" w:rsidP="00A17DC7">
      <w:pPr>
        <w:pStyle w:val="Normal11"/>
        <w:sectPr w:rsidR="00A17DC7" w:rsidSect="00A17DC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af typen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Servicefradrag(0..*)</w:t>
            </w:r>
          </w:p>
          <w:p w:rsidR="00A17DC7" w:rsidRDefault="00A17DC7" w:rsidP="00A17DC7">
            <w:pPr>
              <w:pStyle w:val="Normal11"/>
            </w:pPr>
            <w:proofErr w:type="spellStart"/>
            <w:r>
              <w:t>UnderretningType</w:t>
            </w:r>
            <w:proofErr w:type="spellEnd"/>
            <w:r>
              <w:t>(1)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underretter om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Virksomhed(0..1)</w:t>
            </w:r>
          </w:p>
          <w:p w:rsidR="00A17DC7" w:rsidRDefault="00A17DC7" w:rsidP="00A17DC7">
            <w:pPr>
              <w:pStyle w:val="Normal11"/>
            </w:pPr>
            <w:r>
              <w:t>Servicefradrag(0..*)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angiver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Person(1)</w:t>
            </w:r>
          </w:p>
          <w:p w:rsidR="00A17DC7" w:rsidRDefault="00A17DC7" w:rsidP="00A17DC7">
            <w:pPr>
              <w:pStyle w:val="Normal11"/>
            </w:pPr>
            <w:r>
              <w:t>Servicefradrag(0..*)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  <w:sectPr w:rsidR="00A17DC7" w:rsidSect="00A17DC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Overskrift2"/>
      </w:pPr>
      <w:proofErr w:type="spellStart"/>
      <w:r>
        <w:lastRenderedPageBreak/>
        <w:t>UnderretningType</w:t>
      </w:r>
      <w:proofErr w:type="spellEnd"/>
    </w:p>
    <w:p w:rsidR="00A17DC7" w:rsidRDefault="00A17DC7" w:rsidP="00A17DC7">
      <w:pPr>
        <w:pStyle w:val="Normal11"/>
      </w:pPr>
      <w:r>
        <w:t>Indeholder samtlige underretningstyper for et bestemt indkomstår, samt oplysning om hvilket basissystem oplysningerne kan hentes.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 xml:space="preserve">Underretningstyper angiver hvilke slags oplysninger der kan være indberettet OM en virksomhed (ikke at forveksle med hvad der er indberettet AF en virksomhed i f.eks. </w:t>
      </w:r>
      <w:proofErr w:type="spellStart"/>
      <w:r>
        <w:t>TastSelv</w:t>
      </w:r>
      <w:proofErr w:type="spellEnd"/>
      <w:r>
        <w:t xml:space="preserve"> Erhverv).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 xml:space="preserve">Indberetning af fagforeningskontingenter (AKFA), Indberetning af lønoplysninger/ oplysningssedler (COR) og Indberetning af aktieudbytte (UDBY) er omfattet af </w:t>
      </w:r>
      <w:proofErr w:type="spellStart"/>
      <w:r>
        <w:t>TastSelv</w:t>
      </w:r>
      <w:proofErr w:type="spellEnd"/>
      <w:r>
        <w:t xml:space="preserve"> Erhverv på to måder. For det første håndteres virksomhedernes indberetning/betaling via angivelsesdelen i </w:t>
      </w:r>
      <w:proofErr w:type="spellStart"/>
      <w:r>
        <w:t>TastSelv</w:t>
      </w:r>
      <w:proofErr w:type="spellEnd"/>
      <w:r>
        <w:t xml:space="preserve"> Erhverv, og for det andet håndteres underretningspligten for de virksomheder indberetningerne er foretaget OM også af </w:t>
      </w:r>
      <w:proofErr w:type="spellStart"/>
      <w:r>
        <w:t>TastSelv</w:t>
      </w:r>
      <w:proofErr w:type="spellEnd"/>
      <w:r>
        <w:t xml:space="preserve"> Erhverv.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Der må ikke vises koder i brugergrænsefladen, hvis de kan omsættes ud fra begrebsmodellen.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Anvendes i forbindelse med underretningspligtens afskaffelse.</w:t>
      </w: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8C09EA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Angiver navnet for underretningstypen.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>En underretningstype behøver ikke vedrøre alle aktuelle indkomstår.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A17DC7" w:rsidRDefault="00A17DC7" w:rsidP="00A17DC7">
            <w:pPr>
              <w:pStyle w:val="Normal11"/>
            </w:pPr>
            <w:r>
              <w:t>Rentekontrol ordningen, Renteindtægter af indlån (IRTE)</w:t>
            </w:r>
          </w:p>
          <w:p w:rsidR="00A17DC7" w:rsidRDefault="00A17DC7" w:rsidP="00A17DC7">
            <w:pPr>
              <w:pStyle w:val="Normal11"/>
            </w:pPr>
            <w:r>
              <w:t>Rentekontrol ordningen, Renter af udlån (URTE)</w:t>
            </w:r>
          </w:p>
          <w:p w:rsidR="00A17DC7" w:rsidRDefault="00A17DC7" w:rsidP="00A17DC7">
            <w:pPr>
              <w:pStyle w:val="Normal11"/>
            </w:pPr>
            <w:r>
              <w:t>Rentekontrol ordningen, Prioritetsrenter (PANT)</w:t>
            </w:r>
          </w:p>
          <w:p w:rsidR="00A17DC7" w:rsidRDefault="00A17DC7" w:rsidP="00A17DC7">
            <w:pPr>
              <w:pStyle w:val="Normal11"/>
            </w:pPr>
            <w:r>
              <w:t>Rentekontrol ordningen, Deponerede pantebreve (PADE)</w:t>
            </w:r>
          </w:p>
          <w:p w:rsidR="00A17DC7" w:rsidRDefault="00A17DC7" w:rsidP="00A17DC7">
            <w:pPr>
              <w:pStyle w:val="Normal11"/>
            </w:pPr>
            <w:r>
              <w:t>Rentekontrol ordningen, Renteindtægter af obligationer (IRTE)</w:t>
            </w:r>
          </w:p>
          <w:p w:rsidR="00A17DC7" w:rsidRDefault="00A17DC7" w:rsidP="00A17DC7">
            <w:pPr>
              <w:pStyle w:val="Normal11"/>
            </w:pPr>
            <w:r>
              <w:t>Indberetning af aktiesalg (AKSA)</w:t>
            </w:r>
          </w:p>
          <w:p w:rsidR="00A17DC7" w:rsidRDefault="00A17DC7" w:rsidP="00A17DC7">
            <w:pPr>
              <w:pStyle w:val="Normal11"/>
            </w:pPr>
            <w:r>
              <w:t>Indberetning af aktiebeholdninger (BHOL)</w:t>
            </w:r>
          </w:p>
          <w:p w:rsidR="00A17DC7" w:rsidRDefault="00A17DC7" w:rsidP="00A17DC7">
            <w:pPr>
              <w:pStyle w:val="Normal11"/>
            </w:pPr>
            <w:r>
              <w:t>Indberetning af finansielle kontrakter og aftaler (derivater) (FINK)</w:t>
            </w:r>
          </w:p>
          <w:p w:rsidR="00A17DC7" w:rsidRDefault="00A17DC7" w:rsidP="00A17DC7">
            <w:pPr>
              <w:pStyle w:val="Normal11"/>
            </w:pPr>
            <w:r>
              <w:t>Indberetning af udlodninger fra konkursboer (KOBO)</w:t>
            </w:r>
          </w:p>
          <w:p w:rsidR="00A17DC7" w:rsidRDefault="00A17DC7" w:rsidP="00A17DC7">
            <w:pPr>
              <w:pStyle w:val="Normal11"/>
            </w:pPr>
            <w:r>
              <w:t>Indberetning til anpartskontrol ordningen (ANPA)</w:t>
            </w:r>
          </w:p>
          <w:p w:rsidR="00A17DC7" w:rsidRDefault="00A17DC7" w:rsidP="00A17DC7">
            <w:pPr>
              <w:pStyle w:val="Normal11"/>
            </w:pPr>
            <w:r>
              <w:t>Indberetning af udlodning og salg fra investeringsforeninger (IFPA)</w:t>
            </w:r>
          </w:p>
          <w:p w:rsidR="00A17DC7" w:rsidRDefault="00A17DC7" w:rsidP="00A17DC7">
            <w:pPr>
              <w:pStyle w:val="Normal11"/>
            </w:pPr>
            <w:r>
              <w:t>Indberetning af aktieudbytte (UDBY)</w:t>
            </w:r>
          </w:p>
          <w:p w:rsidR="00A17DC7" w:rsidRDefault="00A17DC7" w:rsidP="00A17DC7">
            <w:pPr>
              <w:pStyle w:val="Normal11"/>
            </w:pPr>
            <w:r>
              <w:t>Indberetning af oplysningssedler (COR)</w:t>
            </w:r>
          </w:p>
          <w:p w:rsidR="00A17DC7" w:rsidRDefault="00A17DC7" w:rsidP="00A17DC7">
            <w:pPr>
              <w:pStyle w:val="Normal11"/>
            </w:pPr>
            <w:r>
              <w:t>Indberetning af fagforeningskontingenter (AKFA)</w:t>
            </w:r>
          </w:p>
          <w:p w:rsidR="00A17DC7" w:rsidRDefault="00A17DC7" w:rsidP="00A17DC7">
            <w:pPr>
              <w:pStyle w:val="Normal11"/>
            </w:pPr>
            <w:r>
              <w:t>Indberetning af gaver/donationer (GAVE)</w:t>
            </w:r>
          </w:p>
          <w:p w:rsidR="00A17DC7" w:rsidRP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IndkomstÅr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IndkomstÅr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747E2">
              <w:instrText>IndkomstÅr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Angiver et indkomstår, f.eks. 2005.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Hvis et selskabs regnskabsperiode slutter inden 31/3_xx bliver indkomståret </w:t>
            </w:r>
            <w:proofErr w:type="spellStart"/>
            <w:r>
              <w:t>xx</w:t>
            </w:r>
            <w:proofErr w:type="spellEnd"/>
            <w:r>
              <w:t xml:space="preserve"> minus 1.</w:t>
            </w:r>
          </w:p>
        </w:tc>
      </w:tr>
    </w:tbl>
    <w:p w:rsidR="00A17DC7" w:rsidRDefault="00A17DC7" w:rsidP="00A17DC7">
      <w:pPr>
        <w:pStyle w:val="Normal11"/>
        <w:sectPr w:rsidR="00A17DC7" w:rsidSect="00A17DC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af typen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Servicefradrag(0..*)</w:t>
            </w:r>
          </w:p>
          <w:p w:rsidR="00A17DC7" w:rsidRDefault="00A17DC7" w:rsidP="00A17DC7">
            <w:pPr>
              <w:pStyle w:val="Normal11"/>
            </w:pPr>
            <w:proofErr w:type="spellStart"/>
            <w:r>
              <w:t>UnderretningType</w:t>
            </w:r>
            <w:proofErr w:type="spellEnd"/>
            <w:r>
              <w:t>(1)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  <w:sectPr w:rsidR="00A17DC7" w:rsidSect="00A17DC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Overskrift2"/>
      </w:pPr>
      <w:r>
        <w:lastRenderedPageBreak/>
        <w:t>Virksomhed</w:t>
      </w:r>
    </w:p>
    <w:p w:rsidR="00A17DC7" w:rsidRDefault="00A17DC7" w:rsidP="00A17DC7">
      <w:pPr>
        <w:pStyle w:val="Normal11"/>
      </w:pPr>
      <w:r>
        <w:t>VIGTIGT!</w:t>
      </w:r>
    </w:p>
    <w:p w:rsidR="00A17DC7" w:rsidRDefault="00A17DC7" w:rsidP="00A17DC7">
      <w:pPr>
        <w:pStyle w:val="Normal11"/>
      </w:pPr>
      <w:r>
        <w:t xml:space="preserve">- SKAT definerer </w:t>
      </w:r>
      <w:proofErr w:type="spellStart"/>
      <w:r>
        <w:t>JuridiskEnhed</w:t>
      </w:r>
      <w:proofErr w:type="spellEnd"/>
      <w:r>
        <w:t xml:space="preserve">, som et fælles begreb for alle de enheder, som (potentielt set) skal afregne told, skatter og afgifter: Alle typer af Virksomhed (identificeret ved SE-nummer), Person (identificeret ved CVR), </w:t>
      </w:r>
      <w:proofErr w:type="spellStart"/>
      <w:r>
        <w:t>UdenlandskVirksomhed</w:t>
      </w:r>
      <w:proofErr w:type="spellEnd"/>
      <w:r>
        <w:t xml:space="preserve"> og </w:t>
      </w:r>
      <w:proofErr w:type="spellStart"/>
      <w:r>
        <w:t>UdenlandskPerson</w:t>
      </w:r>
      <w:proofErr w:type="spellEnd"/>
      <w:r>
        <w:t>.</w:t>
      </w:r>
    </w:p>
    <w:p w:rsidR="00A17DC7" w:rsidRDefault="00A17DC7" w:rsidP="00A17DC7">
      <w:pPr>
        <w:pStyle w:val="Normal11"/>
      </w:pPr>
      <w:r>
        <w:t>- CVR definerer juridisk enhed, som en virksomhed, identificeret ved CVR-nummer.</w:t>
      </w:r>
    </w:p>
    <w:p w:rsidR="00A17DC7" w:rsidRDefault="00A17DC7" w:rsidP="00A17DC7">
      <w:pPr>
        <w:pStyle w:val="Normal11"/>
      </w:pPr>
      <w:r>
        <w:t>DISSE TO DEFINITIONER MÅ IKKE FORVEKSLES.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CVR-nummer eller SE-nummer. Der findes 3 typer af ’virksomheder’, som ALLE er specialiseringer af SKAT-begrebet, </w:t>
      </w:r>
      <w:proofErr w:type="spellStart"/>
      <w:r>
        <w:t>JuridiskEnhed</w:t>
      </w:r>
      <w:proofErr w:type="spellEnd"/>
      <w:r>
        <w:t xml:space="preserve">. 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01. Juridisk enhed (CVR-definition), som er identificeret med et CVR-nummer</w:t>
      </w:r>
    </w:p>
    <w:p w:rsidR="00A17DC7" w:rsidRDefault="00A17DC7" w:rsidP="00A17DC7">
      <w:pPr>
        <w:pStyle w:val="Normal11"/>
      </w:pPr>
      <w:r>
        <w:t>02. Administrativ enhed, som er identificeret med et SE-nummer (tilknyttet en juridisk enhed)</w:t>
      </w:r>
    </w:p>
    <w:p w:rsidR="00A17DC7" w:rsidRDefault="00A17DC7" w:rsidP="00A17DC7">
      <w:pPr>
        <w:pStyle w:val="Normal11"/>
      </w:pPr>
      <w:r>
        <w:t>03. Ikke CVR-enhed, som er identificeret med et SE-nummer (ikke tilknyttet en juridisk enhed)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Eksempel:</w:t>
      </w:r>
    </w:p>
    <w:p w:rsidR="00A17DC7" w:rsidRDefault="00A17DC7" w:rsidP="00A17DC7">
      <w:pPr>
        <w:pStyle w:val="Normal11"/>
      </w:pPr>
      <w:proofErr w:type="spellStart"/>
      <w:r>
        <w:t>CVRNummer</w:t>
      </w:r>
      <w:proofErr w:type="spellEnd"/>
      <w:r>
        <w:tab/>
      </w:r>
      <w:proofErr w:type="spellStart"/>
      <w:r>
        <w:t>SENummer</w:t>
      </w:r>
      <w:proofErr w:type="spellEnd"/>
      <w:r>
        <w:tab/>
        <w:t>Virksomhedstype</w:t>
      </w:r>
    </w:p>
    <w:p w:rsidR="00A17DC7" w:rsidRDefault="00A17DC7" w:rsidP="00A17DC7">
      <w:pPr>
        <w:pStyle w:val="Normal11"/>
      </w:pPr>
      <w:r>
        <w:t>11 11 11 11</w:t>
      </w:r>
      <w:r>
        <w:tab/>
        <w:t>11 11 11 11</w:t>
      </w:r>
      <w:r>
        <w:tab/>
        <w:t>01</w:t>
      </w:r>
    </w:p>
    <w:p w:rsidR="00A17DC7" w:rsidRDefault="00A17DC7" w:rsidP="00A17DC7">
      <w:pPr>
        <w:pStyle w:val="Normal11"/>
      </w:pPr>
      <w:r>
        <w:t>11 11 11 11</w:t>
      </w:r>
      <w:r>
        <w:tab/>
        <w:t>22 22 22 22</w:t>
      </w:r>
      <w:r>
        <w:tab/>
        <w:t>02</w:t>
      </w:r>
    </w:p>
    <w:p w:rsidR="00A17DC7" w:rsidRDefault="00A17DC7" w:rsidP="00A17DC7">
      <w:pPr>
        <w:pStyle w:val="Normal11"/>
      </w:pPr>
      <w:r>
        <w:t>11 11 11 11</w:t>
      </w:r>
      <w:r>
        <w:tab/>
        <w:t>33 33 33 33</w:t>
      </w:r>
      <w:r>
        <w:tab/>
        <w:t>02</w:t>
      </w:r>
    </w:p>
    <w:p w:rsidR="00A17DC7" w:rsidRDefault="00A17DC7" w:rsidP="00A17DC7">
      <w:pPr>
        <w:pStyle w:val="Normal11"/>
      </w:pPr>
      <w:r>
        <w:t>’</w:t>
      </w:r>
      <w:proofErr w:type="spellStart"/>
      <w:r>
        <w:t>null</w:t>
      </w:r>
      <w:proofErr w:type="spellEnd"/>
      <w:r>
        <w:t>’</w:t>
      </w:r>
      <w:r>
        <w:tab/>
      </w:r>
      <w:r>
        <w:tab/>
        <w:t>44 44 44 44</w:t>
      </w:r>
      <w:r>
        <w:tab/>
        <w:t>03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01. En virksomhed, som er en juridisk enhed (</w:t>
      </w:r>
      <w:proofErr w:type="spellStart"/>
      <w:r>
        <w:t>CVRs</w:t>
      </w:r>
      <w:proofErr w:type="spellEnd"/>
      <w:r>
        <w:t xml:space="preserve"> definition), er optaget i CVR-registret og tildeles kun ét CVR-nummer. Et CVR-nummer svarer til CPR-nummer for en fysisk person. Ved </w:t>
      </w:r>
      <w:proofErr w:type="spellStart"/>
      <w:r>
        <w:t>CVRs</w:t>
      </w:r>
      <w:proofErr w:type="spellEnd"/>
      <w:r>
        <w:t xml:space="preserve"> definition af juridisk enhed forstås:</w:t>
      </w:r>
    </w:p>
    <w:p w:rsidR="00A17DC7" w:rsidRDefault="00A17DC7" w:rsidP="00A17DC7">
      <w:pPr>
        <w:pStyle w:val="Normal11"/>
      </w:pPr>
      <w:r>
        <w:t xml:space="preserve">- En fysisk person i dennes egenskab af arbejdsgiver eller selvstændigt erhvervsdrivende. </w:t>
      </w:r>
    </w:p>
    <w:p w:rsidR="00A17DC7" w:rsidRDefault="00A17DC7" w:rsidP="00A17DC7">
      <w:pPr>
        <w:pStyle w:val="Normal11"/>
      </w:pPr>
      <w:r>
        <w:t xml:space="preserve">- En juridisk person (eksempelvis A/S, ApS) eller en filial af en udenlandsk juridisk person. </w:t>
      </w:r>
    </w:p>
    <w:p w:rsidR="00A17DC7" w:rsidRDefault="00A17DC7" w:rsidP="00A17DC7">
      <w:pPr>
        <w:pStyle w:val="Normal11"/>
      </w:pPr>
      <w:r>
        <w:t xml:space="preserve">- En statslig administrativ enhed. </w:t>
      </w:r>
    </w:p>
    <w:p w:rsidR="00A17DC7" w:rsidRDefault="00A17DC7" w:rsidP="00A17DC7">
      <w:pPr>
        <w:pStyle w:val="Normal11"/>
      </w:pPr>
      <w:r>
        <w:t xml:space="preserve">- En region. </w:t>
      </w:r>
    </w:p>
    <w:p w:rsidR="00A17DC7" w:rsidRDefault="00A17DC7" w:rsidP="00A17DC7">
      <w:pPr>
        <w:pStyle w:val="Normal11"/>
      </w:pPr>
      <w:r>
        <w:t xml:space="preserve">- En kommune. </w:t>
      </w:r>
    </w:p>
    <w:p w:rsidR="00A17DC7" w:rsidRDefault="00A17DC7" w:rsidP="00A17DC7">
      <w:pPr>
        <w:pStyle w:val="Normal11"/>
      </w:pPr>
      <w:r>
        <w:t>- Et kommunalt fællesskab.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02. En juridisk enhed (</w:t>
      </w:r>
      <w:proofErr w:type="spellStart"/>
      <w:r>
        <w:t>CVRs</w:t>
      </w:r>
      <w:proofErr w:type="spellEnd"/>
      <w:r>
        <w:t xml:space="preserve">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03. En enhed, som er registreringspligtig i henhold til told- skatte- eller afgiftslovgivningen og, som hverken er en juridisk eller administrativ enhed, identificeres med et SE-nummer. En sådan enhed benævnes en "Ikke CVR-enhed".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Identifikationsnumret er et nummer på 8 karakterer uanset om det er et CVR-nummer, et administrativt SE-nummer eller SE-nummer for en ikke CVR-enhed.</w:t>
      </w: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SENummer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SENummer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E01279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 xml:space="preserve">8-cifret </w:t>
            </w:r>
            <w:proofErr w:type="gramStart"/>
            <w:r>
              <w:t>nummer,  der</w:t>
            </w:r>
            <w:proofErr w:type="gramEnd"/>
            <w:r>
              <w:t xml:space="preserve"> entydigt identificerer en registreret virksomhed i SKAT.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CVRNummer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CVRNummer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2656BB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Det nummer der tildeles juridiske enheder i et Centralt Virksomheds Register (CVR).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A17DC7" w:rsidRPr="00A17DC7" w:rsidRDefault="00A17DC7" w:rsidP="00A17DC7">
            <w:pPr>
              <w:pStyle w:val="Normal11"/>
            </w:pPr>
            <w:r>
              <w:t xml:space="preserve">De første 7 cifre i </w:t>
            </w:r>
            <w:proofErr w:type="spellStart"/>
            <w:r>
              <w:t>CVR_nummeret</w:t>
            </w:r>
            <w:proofErr w:type="spellEnd"/>
            <w:r>
              <w:t xml:space="preserve"> er et løbenummer, som vælges som det første ledige nummer i rækken. Ud fra de 7 cifre udregnes det 8. ciffer _ kontrolcifferet.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StartDato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56D4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Angiver startdato for virksomheden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OphørDato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E022E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Angiver slutdato for virksomheden</w:t>
            </w:r>
          </w:p>
        </w:tc>
      </w:tr>
    </w:tbl>
    <w:p w:rsidR="00A17DC7" w:rsidRDefault="00A17DC7" w:rsidP="00A17DC7">
      <w:pPr>
        <w:pStyle w:val="Normal11"/>
        <w:sectPr w:rsidR="00A17DC7" w:rsidSect="00A17DC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underretter om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Virksomhed(0..1)</w:t>
            </w:r>
          </w:p>
          <w:p w:rsidR="00A17DC7" w:rsidRDefault="00A17DC7" w:rsidP="00A17DC7">
            <w:pPr>
              <w:pStyle w:val="Normal11"/>
            </w:pPr>
            <w:r>
              <w:t>Servicefradrag(0..*)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Virksomhed(1)</w:t>
            </w:r>
          </w:p>
          <w:p w:rsidR="00A17DC7" w:rsidRDefault="00A17DC7" w:rsidP="00A17DC7">
            <w:pPr>
              <w:pStyle w:val="Normal11"/>
            </w:pPr>
            <w:proofErr w:type="spellStart"/>
            <w:r>
              <w:lastRenderedPageBreak/>
              <w:t>VirksomhedNavn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  <w:r>
              <w:lastRenderedPageBreak/>
              <w:t xml:space="preserve">En virksomhed har et gældende virksomhedsnavn og kan have et </w:t>
            </w:r>
            <w:r>
              <w:lastRenderedPageBreak/>
              <w:t>eller flere tidligere navne.</w:t>
            </w:r>
          </w:p>
        </w:tc>
      </w:tr>
    </w:tbl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  <w:sectPr w:rsidR="00A17DC7" w:rsidSect="00A17DC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Overskrift2"/>
      </w:pPr>
      <w:proofErr w:type="spellStart"/>
      <w:r>
        <w:lastRenderedPageBreak/>
        <w:t>VirksomhedNavn</w:t>
      </w:r>
      <w:proofErr w:type="spellEnd"/>
    </w:p>
    <w:p w:rsidR="00A17DC7" w:rsidRDefault="00A17DC7" w:rsidP="00A17DC7">
      <w:pPr>
        <w:pStyle w:val="Normal11"/>
      </w:pPr>
      <w:r>
        <w:t>Angiver virksomhedens primære (officielle) navn, der knytter sig til den primære (officielle) adresse (virksomhedsadressen) og identificerer virksomheden.</w:t>
      </w: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5"/>
        <w:gridCol w:w="1797"/>
        <w:gridCol w:w="5573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FirmaNavn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A07B17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Angiver virksomhedens fulde navn.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FirmaNavnKort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FirmaNavnKort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261C31">
              <w:instrText>FirmaNavnKort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>Angiver virksomhedens forkortede navn (max 34 karakterer)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GyldigFra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35C5A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 xml:space="preserve">Angiver startdato for virksomhedens navn (år </w:t>
            </w:r>
            <w:proofErr w:type="spellStart"/>
            <w:r>
              <w:t>md</w:t>
            </w:r>
            <w:proofErr w:type="spellEnd"/>
            <w:r>
              <w:t xml:space="preserve"> dg)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GyldigTil</w:t>
            </w:r>
            <w:proofErr w:type="spellEnd"/>
          </w:p>
        </w:tc>
        <w:tc>
          <w:tcPr>
            <w:tcW w:w="1797" w:type="dxa"/>
          </w:tcPr>
          <w:p w:rsidR="00A17DC7" w:rsidRDefault="00A17DC7" w:rsidP="00A17DC7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B23F2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A17DC7" w:rsidRDefault="00A17DC7" w:rsidP="00A17DC7">
            <w:pPr>
              <w:pStyle w:val="Normal11"/>
            </w:pPr>
            <w:r>
              <w:t xml:space="preserve">Angiver slutdato for virksomhedens navn (år </w:t>
            </w:r>
            <w:proofErr w:type="spellStart"/>
            <w:r>
              <w:t>md</w:t>
            </w:r>
            <w:proofErr w:type="spellEnd"/>
            <w:r>
              <w:t xml:space="preserve"> dg)</w:t>
            </w:r>
          </w:p>
        </w:tc>
      </w:tr>
    </w:tbl>
    <w:p w:rsidR="00A17DC7" w:rsidRDefault="00A17DC7" w:rsidP="00A17DC7">
      <w:pPr>
        <w:pStyle w:val="Normal11"/>
        <w:sectPr w:rsidR="00A17DC7" w:rsidSect="00A17DC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2398"/>
        <w:gridCol w:w="5879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Relationsnavn</w:t>
            </w:r>
            <w:proofErr w:type="spellEnd"/>
          </w:p>
        </w:tc>
        <w:tc>
          <w:tcPr>
            <w:tcW w:w="2398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Relationsbegreber</w:t>
            </w:r>
            <w:proofErr w:type="spellEnd"/>
          </w:p>
        </w:tc>
        <w:tc>
          <w:tcPr>
            <w:tcW w:w="5879" w:type="dxa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Default="00A17DC7" w:rsidP="00A17DC7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A17DC7" w:rsidRDefault="00A17DC7" w:rsidP="00A17DC7">
            <w:pPr>
              <w:pStyle w:val="Normal11"/>
            </w:pPr>
            <w:r>
              <w:t>Virksomhed(1)</w:t>
            </w:r>
          </w:p>
          <w:p w:rsidR="00A17DC7" w:rsidRDefault="00A17DC7" w:rsidP="00A17DC7">
            <w:pPr>
              <w:pStyle w:val="Normal11"/>
            </w:pPr>
            <w:proofErr w:type="spellStart"/>
            <w:r>
              <w:t>VirksomhedNavn</w:t>
            </w:r>
            <w:proofErr w:type="spellEnd"/>
            <w:r>
              <w:t>(1..*)</w:t>
            </w:r>
          </w:p>
        </w:tc>
        <w:tc>
          <w:tcPr>
            <w:tcW w:w="5879" w:type="dxa"/>
          </w:tcPr>
          <w:p w:rsidR="00A17DC7" w:rsidRDefault="00A17DC7" w:rsidP="00A17DC7">
            <w:pPr>
              <w:pStyle w:val="Normal11"/>
            </w:pPr>
            <w:r>
              <w:t>En virksomhed har et gældende virksomhedsnavn og kan have et eller flere tidligere navne.</w:t>
            </w:r>
          </w:p>
        </w:tc>
      </w:tr>
    </w:tbl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  <w:sectPr w:rsidR="00A17DC7" w:rsidSect="00A17DC7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Overskrift1"/>
      </w:pPr>
      <w:r>
        <w:lastRenderedPageBreak/>
        <w:t>Domæner</w:t>
      </w:r>
    </w:p>
    <w:p w:rsidR="00A17DC7" w:rsidRDefault="00A17DC7" w:rsidP="00A17DC7">
      <w:pPr>
        <w:pStyle w:val="Overskrift2"/>
      </w:pPr>
      <w:proofErr w:type="spellStart"/>
      <w:r>
        <w:t>AdresseLandKode</w:t>
      </w:r>
      <w:proofErr w:type="spellEnd"/>
    </w:p>
    <w:p w:rsidR="00A17DC7" w:rsidRDefault="00A17DC7" w:rsidP="00A17DC7">
      <w:pPr>
        <w:pStyle w:val="Normal11"/>
      </w:pPr>
      <w:r>
        <w:t>Udfyldes med 2-bogstavede ISO-landekode (ISO 3166-1-alpha-2 kode).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AdresseLandKode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2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Feltet skal altid være udfyldt.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 xml:space="preserve">ISO-standard, som hentes/valideres i Erhvervssystemets værdisæt for Lande, = elementet </w:t>
            </w:r>
            <w:proofErr w:type="spellStart"/>
            <w:r>
              <w:t>Land_nvn_kort</w:t>
            </w:r>
            <w:proofErr w:type="spellEnd"/>
            <w:r>
              <w:t>.</w:t>
            </w:r>
          </w:p>
          <w:p w:rsidR="00A17DC7" w:rsidRDefault="00A17DC7" w:rsidP="00A17DC7">
            <w:pPr>
              <w:pStyle w:val="Normal11"/>
            </w:pPr>
          </w:p>
          <w:p w:rsidR="00A17DC7" w:rsidRDefault="00A17DC7" w:rsidP="00A17DC7">
            <w:pPr>
              <w:pStyle w:val="Normal11"/>
            </w:pPr>
            <w:r>
              <w:t>Undtagelse er dog Grækenland, som er dispenseret fra ordningen og må bruge "EL".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91711F">
        <w:instrText>AdresseLandKode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r>
        <w:t>BeløbPositivNegativ12UdenDecimaler</w:t>
      </w:r>
    </w:p>
    <w:p w:rsidR="00A17DC7" w:rsidRDefault="00A17DC7" w:rsidP="00A17DC7">
      <w:pPr>
        <w:pStyle w:val="Normal11"/>
      </w:pPr>
      <w:r>
        <w:t xml:space="preserve">Beløb som kan være positiv eller negativ og ingen decimaler har. </w:t>
      </w:r>
    </w:p>
    <w:p w:rsidR="00A17DC7" w:rsidRDefault="00A17DC7" w:rsidP="00A17DC7">
      <w:pPr>
        <w:pStyle w:val="Normal11"/>
      </w:pPr>
      <w:r>
        <w:t>Beløb ligger indenfor grænsen: -999.999.999.999 - 999.999.999.999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BeløbPositivNegativ12UdenDecimaler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integer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12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DC738F">
        <w:instrText>BeløbPositivNegativ12UdenDecimaler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CPRNummer</w:t>
      </w:r>
      <w:proofErr w:type="spellEnd"/>
    </w:p>
    <w:p w:rsidR="00A17DC7" w:rsidRDefault="00A17DC7" w:rsidP="00A17DC7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CPRNummer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10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EE06A5">
        <w:instrText>CPRNummer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CPRSENummer</w:t>
      </w:r>
      <w:proofErr w:type="spellEnd"/>
    </w:p>
    <w:p w:rsidR="00A17DC7" w:rsidRDefault="00A17DC7" w:rsidP="00A17DC7">
      <w:pPr>
        <w:pStyle w:val="Normal11"/>
      </w:pPr>
      <w:r>
        <w:t>CPR-nummer er et 10 cifret personnummer der entydigt identificerer en dansk person.</w:t>
      </w:r>
    </w:p>
    <w:p w:rsidR="00A17DC7" w:rsidRDefault="00A17DC7" w:rsidP="00A17DC7">
      <w:pPr>
        <w:pStyle w:val="Normal11"/>
      </w:pPr>
      <w:r>
        <w:t xml:space="preserve">SE-Nummer er et 8-cifret </w:t>
      </w:r>
      <w:proofErr w:type="gramStart"/>
      <w:r>
        <w:t>nummer,  der</w:t>
      </w:r>
      <w:proofErr w:type="gramEnd"/>
      <w:r>
        <w:t xml:space="preserve"> entydigt identificerer en registreret virksomhed i 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CPRSENummer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10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0B0838">
        <w:instrText>CPRSENummer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CVRNummer</w:t>
      </w:r>
      <w:proofErr w:type="spellEnd"/>
    </w:p>
    <w:p w:rsidR="00A17DC7" w:rsidRDefault="00A17DC7" w:rsidP="00A17DC7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CVRNummer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8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 xml:space="preserve">De første 7 cifre i </w:t>
            </w:r>
            <w:proofErr w:type="spellStart"/>
            <w:r>
              <w:t>CVR_nummeret</w:t>
            </w:r>
            <w:proofErr w:type="spellEnd"/>
            <w:r>
              <w:t xml:space="preserve"> er et løbenummer, som vælges som det første ledige nummer i rækken. Ud fra de 7 cifre udregnes det 8. ciffer _ kontrolcifferet.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271D96">
        <w:instrText>CVRNummer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r>
        <w:t>Dato</w:t>
      </w:r>
    </w:p>
    <w:p w:rsidR="00A17DC7" w:rsidRDefault="00A17DC7" w:rsidP="00A17DC7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date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B455F5">
        <w:instrText>Dato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FirmaNavnKort</w:t>
      </w:r>
      <w:proofErr w:type="spellEnd"/>
    </w:p>
    <w:p w:rsidR="00A17DC7" w:rsidRDefault="00A17DC7" w:rsidP="00A17DC7">
      <w:pPr>
        <w:pStyle w:val="Normal11"/>
      </w:pPr>
      <w:r>
        <w:t>Angiver virksomhedens forkortede navn (max 34 karakterer)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FirmaNavnKort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34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83624A">
        <w:instrText>FirmaNavnKort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FødeSted</w:t>
      </w:r>
      <w:proofErr w:type="spellEnd"/>
    </w:p>
    <w:p w:rsidR="00A17DC7" w:rsidRDefault="00A17DC7" w:rsidP="00A17DC7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FødeSted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35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D05C1A">
        <w:instrText>FødeSted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IndkomstÅr</w:t>
      </w:r>
      <w:proofErr w:type="spellEnd"/>
    </w:p>
    <w:p w:rsidR="00A17DC7" w:rsidRDefault="00A17DC7" w:rsidP="00A17DC7">
      <w:pPr>
        <w:pStyle w:val="Normal11"/>
      </w:pPr>
      <w:r>
        <w:t>Angiver et indkomstår, f.eks. 2005.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 xml:space="preserve">Hvis et selskabs regnskabsperiode slutter inden 31/3_xx bliver indkomståret </w:t>
      </w:r>
      <w:proofErr w:type="spellStart"/>
      <w:r>
        <w:t>xx</w:t>
      </w:r>
      <w:proofErr w:type="spellEnd"/>
      <w:r>
        <w:t xml:space="preserve"> minus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IndkomstÅr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4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D20AC0">
        <w:instrText>IndkomstÅr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r>
        <w:t>Kode</w:t>
      </w:r>
    </w:p>
    <w:p w:rsidR="00A17DC7" w:rsidRDefault="00A17DC7" w:rsidP="00A17DC7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10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0F4CC7">
        <w:instrText>Kode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r>
        <w:t>Køn</w:t>
      </w:r>
    </w:p>
    <w:p w:rsidR="00A17DC7" w:rsidRDefault="00A17DC7" w:rsidP="00A17DC7">
      <w:pPr>
        <w:pStyle w:val="Normal11"/>
      </w:pPr>
      <w:r>
        <w:t xml:space="preserve">Beskrivelse af køn - enten </w:t>
      </w:r>
    </w:p>
    <w:p w:rsidR="00A17DC7" w:rsidRDefault="00A17DC7" w:rsidP="00A17DC7">
      <w:pPr>
        <w:pStyle w:val="Normal11"/>
      </w:pPr>
      <w:r>
        <w:t>1 = mand</w:t>
      </w:r>
    </w:p>
    <w:p w:rsidR="00A17DC7" w:rsidRDefault="00A17DC7" w:rsidP="00A17DC7">
      <w:pPr>
        <w:pStyle w:val="Normal11"/>
      </w:pPr>
      <w:r>
        <w:t>2 = kvinde</w:t>
      </w:r>
    </w:p>
    <w:p w:rsidR="00A17DC7" w:rsidRDefault="00A17DC7" w:rsidP="00A17DC7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number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1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485851">
        <w:instrText>Køn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r>
        <w:t>Markering</w:t>
      </w:r>
    </w:p>
    <w:p w:rsidR="00A17DC7" w:rsidRDefault="00A17DC7" w:rsidP="00A17DC7">
      <w:pPr>
        <w:pStyle w:val="Normal11"/>
      </w:pPr>
      <w:r>
        <w:t>Generel type for markeringer. Kan være: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false</w:t>
      </w:r>
    </w:p>
    <w:p w:rsidR="00A17DC7" w:rsidRDefault="00A17DC7" w:rsidP="00A17DC7">
      <w:pPr>
        <w:pStyle w:val="Normal11"/>
      </w:pPr>
      <w:r>
        <w:lastRenderedPageBreak/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bit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17352E">
        <w:instrText>Markering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r>
        <w:t>Navn</w:t>
      </w:r>
    </w:p>
    <w:p w:rsidR="00A17DC7" w:rsidRDefault="00A17DC7" w:rsidP="00A17DC7">
      <w:pPr>
        <w:pStyle w:val="Normal11"/>
      </w:pPr>
      <w:r>
        <w:t>Generisk navnefelt.</w:t>
      </w:r>
    </w:p>
    <w:p w:rsidR="00A17DC7" w:rsidRDefault="00A17DC7" w:rsidP="00A17DC7">
      <w:pPr>
        <w:pStyle w:val="Normal11"/>
      </w:pPr>
      <w:r>
        <w:t>Bruges til personnavne og virksomhedsnavne m.m.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Navn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300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7B2174">
        <w:instrText>Navn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SENummer</w:t>
      </w:r>
      <w:proofErr w:type="spellEnd"/>
    </w:p>
    <w:p w:rsidR="00A17DC7" w:rsidRDefault="00A17DC7" w:rsidP="00A17DC7">
      <w:pPr>
        <w:pStyle w:val="Normal11"/>
      </w:pPr>
      <w:r>
        <w:t xml:space="preserve">8-cifret </w:t>
      </w:r>
      <w:proofErr w:type="gramStart"/>
      <w:r>
        <w:t>nummer,  der</w:t>
      </w:r>
      <w:proofErr w:type="gramEnd"/>
      <w:r>
        <w:t xml:space="preserve">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SENummer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integer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8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BF253C">
        <w:instrText>SENummer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proofErr w:type="spellStart"/>
      <w:r>
        <w:t>TekstKort</w:t>
      </w:r>
      <w:proofErr w:type="spellEnd"/>
    </w:p>
    <w:p w:rsidR="00A17DC7" w:rsidRDefault="00A17DC7" w:rsidP="00A17DC7">
      <w:pPr>
        <w:pStyle w:val="Normal11"/>
      </w:pPr>
      <w:r>
        <w:t xml:space="preserve">En mindre tekst - typisk et eller få ord - som unikt giver mulighed for identifikationen af et givet begreb. </w:t>
      </w:r>
    </w:p>
    <w:p w:rsidR="00A17DC7" w:rsidRDefault="00A17DC7" w:rsidP="00A17DC7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TekstKort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100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6C5132">
        <w:instrText>TekstKort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Overskrift2"/>
      </w:pPr>
      <w:r>
        <w:t>Valuta</w:t>
      </w:r>
    </w:p>
    <w:p w:rsidR="00A17DC7" w:rsidRDefault="00A17DC7" w:rsidP="00A17DC7">
      <w:pPr>
        <w:pStyle w:val="Normal11"/>
      </w:pPr>
      <w:r>
        <w:t>Angiver valuta enheden (ISO-møntkoden) for et beløb.</w:t>
      </w:r>
    </w:p>
    <w:p w:rsidR="00A17DC7" w:rsidRDefault="00A17DC7" w:rsidP="00A17DC7">
      <w:pPr>
        <w:pStyle w:val="Normal11"/>
      </w:pPr>
      <w:r>
        <w:t xml:space="preserve">Fx den som en </w:t>
      </w:r>
      <w:proofErr w:type="gramStart"/>
      <w:r>
        <w:t>angivelsen</w:t>
      </w:r>
      <w:proofErr w:type="gramEnd"/>
      <w:r>
        <w:t xml:space="preserve"> er indberettet i, hvis der er tale om en angivelsestype med beløb. </w:t>
      </w:r>
    </w:p>
    <w:p w:rsidR="00A17DC7" w:rsidRDefault="00A17DC7" w:rsidP="00A17DC7">
      <w:pPr>
        <w:pStyle w:val="Normal11"/>
      </w:pPr>
    </w:p>
    <w:p w:rsidR="00A17DC7" w:rsidRDefault="00A17DC7" w:rsidP="00A17DC7">
      <w:pPr>
        <w:pStyle w:val="Normal11"/>
      </w:pPr>
      <w:r>
        <w:t>På nuværende tidspunkt kan SKAT kun modtage angivelser i danske kroner.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8254"/>
      </w:tblGrid>
      <w:tr w:rsidR="00A17DC7" w:rsidTr="00A17D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A17DC7" w:rsidRPr="00A17DC7" w:rsidRDefault="00A17DC7" w:rsidP="00A17DC7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Valuta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proofErr w:type="spellStart"/>
            <w:r>
              <w:t>character</w:t>
            </w:r>
            <w:proofErr w:type="spellEnd"/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  <w:r>
              <w:t>3</w:t>
            </w: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  <w:tr w:rsidR="00A17DC7" w:rsidTr="00A17DC7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A17DC7" w:rsidRPr="00A17DC7" w:rsidRDefault="00A17DC7" w:rsidP="00A17DC7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A17DC7" w:rsidRDefault="00A17DC7" w:rsidP="00A17DC7">
            <w:pPr>
              <w:pStyle w:val="Normal11"/>
            </w:pPr>
          </w:p>
        </w:tc>
      </w:tr>
    </w:tbl>
    <w:p w:rsidR="00A17DC7" w:rsidRDefault="00A17DC7" w:rsidP="00A17DC7">
      <w:pPr>
        <w:pStyle w:val="Normal11"/>
      </w:pPr>
      <w:r>
        <w:fldChar w:fldCharType="begin"/>
      </w:r>
      <w:r>
        <w:instrText xml:space="preserve"> XE "</w:instrText>
      </w:r>
      <w:r w:rsidRPr="00B648A4">
        <w:instrText>Valuta</w:instrText>
      </w:r>
      <w:r>
        <w:instrText xml:space="preserve">" </w:instrText>
      </w:r>
      <w:r>
        <w:fldChar w:fldCharType="end"/>
      </w:r>
    </w:p>
    <w:p w:rsidR="00A17DC7" w:rsidRDefault="00A17DC7" w:rsidP="00A17DC7">
      <w:pPr>
        <w:pStyle w:val="Normal11"/>
        <w:sectPr w:rsidR="00A17DC7" w:rsidSect="00A17DC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A17DC7" w:rsidRDefault="00A17DC7" w:rsidP="00A17DC7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A17DC7" w:rsidRDefault="00A17DC7" w:rsidP="00A17DC7">
      <w:pPr>
        <w:pStyle w:val="Normal11"/>
        <w:tabs>
          <w:tab w:val="right" w:leader="dot" w:pos="4993"/>
        </w:tabs>
        <w:rPr>
          <w:noProof/>
        </w:rPr>
        <w:sectPr w:rsidR="00A17DC7" w:rsidSect="00A17DC7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AdresseLandKode</w:t>
      </w:r>
      <w:r>
        <w:rPr>
          <w:noProof/>
        </w:rPr>
        <w:tab/>
        <w:t>2; 9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BeløbPositivNegativ12UdenDecimaler</w:t>
      </w:r>
      <w:r>
        <w:rPr>
          <w:noProof/>
        </w:rPr>
        <w:tab/>
        <w:t>4; 9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2; 9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CPRSENummer</w:t>
      </w:r>
      <w:r>
        <w:rPr>
          <w:noProof/>
        </w:rPr>
        <w:tab/>
        <w:t>4; 9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6; 9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2; 4; 6; 8; 10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FirmaNavnKort</w:t>
      </w:r>
      <w:r>
        <w:rPr>
          <w:noProof/>
        </w:rPr>
        <w:tab/>
        <w:t>8; 10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2; 10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IndkomstÅr</w:t>
      </w:r>
      <w:r>
        <w:rPr>
          <w:noProof/>
        </w:rPr>
        <w:tab/>
        <w:t>5; 10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4; 10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3; 10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2; 11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Navn</w:t>
      </w:r>
      <w:r>
        <w:rPr>
          <w:noProof/>
        </w:rPr>
        <w:tab/>
        <w:t>5; 8; 11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6; 11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4; 11</w:t>
      </w:r>
    </w:p>
    <w:p w:rsidR="00A17DC7" w:rsidRDefault="00A17DC7" w:rsidP="00A17DC7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Valuta</w:t>
      </w:r>
      <w:r>
        <w:rPr>
          <w:noProof/>
        </w:rPr>
        <w:tab/>
        <w:t>4; 11</w:t>
      </w:r>
    </w:p>
    <w:p w:rsidR="00A17DC7" w:rsidRDefault="00A17DC7" w:rsidP="00A17DC7">
      <w:pPr>
        <w:pStyle w:val="Normal11"/>
        <w:tabs>
          <w:tab w:val="right" w:leader="dot" w:pos="4993"/>
        </w:tabs>
        <w:rPr>
          <w:noProof/>
        </w:rPr>
        <w:sectPr w:rsidR="00A17DC7" w:rsidSect="00A17DC7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A17DC7" w:rsidRPr="00A17DC7" w:rsidRDefault="00A17DC7" w:rsidP="00A17DC7">
      <w:pPr>
        <w:pStyle w:val="Normal11"/>
      </w:pPr>
      <w:r>
        <w:lastRenderedPageBreak/>
        <w:fldChar w:fldCharType="end"/>
      </w:r>
    </w:p>
    <w:sectPr w:rsidR="00A17DC7" w:rsidRPr="00A17DC7" w:rsidSect="00A17DC7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C7" w:rsidRDefault="00A17DC7" w:rsidP="00A17DC7">
      <w:r>
        <w:separator/>
      </w:r>
    </w:p>
  </w:endnote>
  <w:endnote w:type="continuationSeparator" w:id="0">
    <w:p w:rsidR="00A17DC7" w:rsidRDefault="00A17DC7" w:rsidP="00A1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DC7" w:rsidRDefault="00A17DC7">
    <w:pPr>
      <w:pStyle w:val="Sidefod"/>
    </w:pPr>
    <w:r>
      <w:tab/>
    </w:r>
    <w:r>
      <w:tab/>
    </w:r>
    <w:proofErr w:type="gramStart"/>
    <w:r>
      <w:t>Side :</w:t>
    </w:r>
    <w:proofErr w:type="gram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\* MERGEFORMAT ">
      <w:r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C7" w:rsidRDefault="00A17DC7" w:rsidP="00A17DC7">
      <w:r>
        <w:separator/>
      </w:r>
    </w:p>
  </w:footnote>
  <w:footnote w:type="continuationSeparator" w:id="0">
    <w:p w:rsidR="00A17DC7" w:rsidRDefault="00A17DC7" w:rsidP="00A17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D570A"/>
    <w:multiLevelType w:val="multilevel"/>
    <w:tmpl w:val="0BDC64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C7"/>
    <w:rsid w:val="00427F60"/>
    <w:rsid w:val="00785361"/>
    <w:rsid w:val="007C09C7"/>
    <w:rsid w:val="00822DED"/>
    <w:rsid w:val="009303A2"/>
    <w:rsid w:val="00A17DC7"/>
    <w:rsid w:val="00B71915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A17DC7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7DC7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A17DC7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7D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7D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7D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7D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7D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7D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17DC7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17DC7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A17DC7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17DC7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7DC7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7DC7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7DC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7D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7D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7DC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7DC7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A17DC7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A17DC7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A17DC7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A17DC7"/>
    <w:rPr>
      <w:rFonts w:cs="Times New Roman"/>
      <w:sz w:val="22"/>
      <w:szCs w:val="24"/>
      <w:lang w:eastAsia="da-DK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A17DC7"/>
    <w:pPr>
      <w:ind w:left="240" w:hanging="240"/>
    </w:pPr>
  </w:style>
  <w:style w:type="paragraph" w:styleId="Sidehoved">
    <w:name w:val="header"/>
    <w:basedOn w:val="Normal"/>
    <w:link w:val="SidehovedTegn"/>
    <w:uiPriority w:val="99"/>
    <w:unhideWhenUsed/>
    <w:rsid w:val="00A17DC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17DC7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A17DC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17DC7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A17DC7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7DC7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A17DC7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7D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7D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7D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7D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7D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7D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17DC7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17DC7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A17DC7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17DC7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7DC7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7DC7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7DC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7D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7D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7DC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7DC7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A17DC7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A17DC7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A17DC7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A17DC7"/>
    <w:rPr>
      <w:rFonts w:cs="Times New Roman"/>
      <w:sz w:val="22"/>
      <w:szCs w:val="24"/>
      <w:lang w:eastAsia="da-DK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A17DC7"/>
    <w:pPr>
      <w:ind w:left="240" w:hanging="240"/>
    </w:pPr>
  </w:style>
  <w:style w:type="paragraph" w:styleId="Sidehoved">
    <w:name w:val="header"/>
    <w:basedOn w:val="Normal"/>
    <w:link w:val="SidehovedTegn"/>
    <w:uiPriority w:val="99"/>
    <w:unhideWhenUsed/>
    <w:rsid w:val="00A17DC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17DC7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A17DC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17DC7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1855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2011-11-08T08:29:00Z</dcterms:created>
  <dcterms:modified xsi:type="dcterms:W3CDTF">2011-11-08T08:30:00Z</dcterms:modified>
</cp:coreProperties>
</file>