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52B4A" w:rsidTr="00E52B4A">
        <w:tblPrEx>
          <w:tblCellMar>
            <w:top w:w="0" w:type="dxa"/>
            <w:bottom w:w="0" w:type="dxa"/>
          </w:tblCellMar>
        </w:tblPrEx>
        <w:trPr>
          <w:trHeight w:hRule="exact" w:val="113"/>
        </w:trPr>
        <w:tc>
          <w:tcPr>
            <w:tcW w:w="10205" w:type="dxa"/>
            <w:gridSpan w:val="6"/>
            <w:shd w:val="clear" w:color="auto" w:fill="82A0F0"/>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2B4A" w:rsidTr="00E52B4A">
        <w:tblPrEx>
          <w:tblCellMar>
            <w:top w:w="0" w:type="dxa"/>
            <w:bottom w:w="0" w:type="dxa"/>
          </w:tblCellMar>
        </w:tblPrEx>
        <w:trPr>
          <w:trHeight w:val="283"/>
        </w:trPr>
        <w:tc>
          <w:tcPr>
            <w:tcW w:w="10205" w:type="dxa"/>
            <w:gridSpan w:val="6"/>
            <w:tcBorders>
              <w:bottom w:val="single" w:sz="6" w:space="0" w:color="auto"/>
            </w:tcBorders>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2B4A">
              <w:rPr>
                <w:rFonts w:ascii="Arial" w:hAnsi="Arial" w:cs="Arial"/>
                <w:b/>
                <w:sz w:val="30"/>
              </w:rPr>
              <w:t>SpilKontrolHent</w:t>
            </w:r>
          </w:p>
        </w:tc>
      </w:tr>
      <w:tr w:rsidR="00E52B4A" w:rsidTr="00E52B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2B4A" w:rsidTr="00E52B4A">
        <w:tblPrEx>
          <w:tblCellMar>
            <w:top w:w="0" w:type="dxa"/>
            <w:bottom w:w="0" w:type="dxa"/>
          </w:tblCellMar>
        </w:tblPrEx>
        <w:trPr>
          <w:gridAfter w:val="1"/>
          <w:trHeight w:val="283"/>
        </w:trPr>
        <w:tc>
          <w:tcPr>
            <w:tcW w:w="1701" w:type="dxa"/>
            <w:tcBorders>
              <w:top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2012-04-23</w:t>
            </w:r>
          </w:p>
        </w:tc>
        <w:tc>
          <w:tcPr>
            <w:tcW w:w="1699" w:type="dxa"/>
            <w:tcBorders>
              <w:top w:val="nil"/>
            </w:tcBorders>
            <w:shd w:val="clear" w:color="auto" w:fill="auto"/>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2012-05-21</w:t>
            </w:r>
          </w:p>
        </w:tc>
      </w:tr>
      <w:tr w:rsidR="00E52B4A" w:rsidTr="00E52B4A">
        <w:tblPrEx>
          <w:tblCellMar>
            <w:top w:w="0" w:type="dxa"/>
            <w:bottom w:w="0" w:type="dxa"/>
          </w:tblCellMar>
        </w:tblPrEx>
        <w:trPr>
          <w:trHeight w:val="283"/>
        </w:trPr>
        <w:tc>
          <w:tcPr>
            <w:tcW w:w="10205" w:type="dxa"/>
            <w:gridSpan w:val="6"/>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2B4A" w:rsidTr="00E52B4A">
        <w:tblPrEx>
          <w:tblCellMar>
            <w:top w:w="0" w:type="dxa"/>
            <w:bottom w:w="0" w:type="dxa"/>
          </w:tblCellMar>
        </w:tblPrEx>
        <w:trPr>
          <w:trHeight w:val="283"/>
        </w:trPr>
        <w:tc>
          <w:tcPr>
            <w:tcW w:w="10205" w:type="dxa"/>
            <w:gridSpan w:val="6"/>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hente en allerede oprettet kontrol.</w:t>
            </w:r>
          </w:p>
        </w:tc>
      </w:tr>
      <w:tr w:rsidR="00E52B4A" w:rsidTr="00E52B4A">
        <w:tblPrEx>
          <w:tblCellMar>
            <w:top w:w="0" w:type="dxa"/>
            <w:bottom w:w="0" w:type="dxa"/>
          </w:tblCellMar>
        </w:tblPrEx>
        <w:trPr>
          <w:trHeight w:val="283"/>
        </w:trPr>
        <w:tc>
          <w:tcPr>
            <w:tcW w:w="10205" w:type="dxa"/>
            <w:gridSpan w:val="6"/>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2B4A" w:rsidTr="00E52B4A">
        <w:tblPrEx>
          <w:tblCellMar>
            <w:top w:w="0" w:type="dxa"/>
            <w:bottom w:w="0" w:type="dxa"/>
          </w:tblCellMar>
        </w:tblPrEx>
        <w:trPr>
          <w:trHeight w:val="283"/>
        </w:trPr>
        <w:tc>
          <w:tcPr>
            <w:tcW w:w="10205" w:type="dxa"/>
            <w:gridSpan w:val="6"/>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Spilkontrolløren vælger en kontrol fra en liste over kontroller (SpilKontrolSamlingHent).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Spilkontrolløren får vist skærmbillede, hvor alle de eksisterende værdier er forudfyldt.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kontroller har angivet en tolerance - standardtolerance eller en specifik tolerance pr. Tilladelsesindehaver - hvorfor denne er angivet som værende optionel i servicen.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reutrnerer følgende fejlmeddelelser:</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SpilKontrolTypeId findes ikke.</w:t>
            </w:r>
          </w:p>
        </w:tc>
      </w:tr>
      <w:tr w:rsidR="00E52B4A" w:rsidTr="00E52B4A">
        <w:tblPrEx>
          <w:tblCellMar>
            <w:top w:w="0" w:type="dxa"/>
            <w:bottom w:w="0" w:type="dxa"/>
          </w:tblCellMar>
        </w:tblPrEx>
        <w:trPr>
          <w:trHeight w:val="283"/>
        </w:trPr>
        <w:tc>
          <w:tcPr>
            <w:tcW w:w="10205" w:type="dxa"/>
            <w:gridSpan w:val="6"/>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2B4A" w:rsidTr="00E52B4A">
        <w:tblPrEx>
          <w:tblCellMar>
            <w:top w:w="0" w:type="dxa"/>
            <w:bottom w:w="0" w:type="dxa"/>
          </w:tblCellMar>
        </w:tblPrEx>
        <w:trPr>
          <w:trHeight w:val="283"/>
        </w:trPr>
        <w:tc>
          <w:tcPr>
            <w:tcW w:w="10205" w:type="dxa"/>
            <w:gridSpan w:val="6"/>
            <w:shd w:val="clear" w:color="auto" w:fill="FFFFFF"/>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2B4A" w:rsidTr="00E52B4A">
        <w:tblPrEx>
          <w:tblCellMar>
            <w:top w:w="0" w:type="dxa"/>
            <w:bottom w:w="0" w:type="dxa"/>
          </w:tblCellMar>
        </w:tblPrEx>
        <w:trPr>
          <w:trHeight w:val="283"/>
        </w:trPr>
        <w:tc>
          <w:tcPr>
            <w:tcW w:w="10205" w:type="dxa"/>
            <w:gridSpan w:val="6"/>
            <w:shd w:val="clear" w:color="auto" w:fill="FFFFFF"/>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SpilKontrolHent_I</w:t>
            </w:r>
          </w:p>
        </w:tc>
      </w:tr>
      <w:tr w:rsidR="00E52B4A" w:rsidTr="00E52B4A">
        <w:tblPrEx>
          <w:tblCellMar>
            <w:top w:w="0" w:type="dxa"/>
            <w:bottom w:w="0" w:type="dxa"/>
          </w:tblCellMar>
        </w:tblPrEx>
        <w:trPr>
          <w:trHeight w:val="283"/>
        </w:trPr>
        <w:tc>
          <w:tcPr>
            <w:tcW w:w="10205" w:type="dxa"/>
            <w:gridSpan w:val="6"/>
            <w:shd w:val="clear" w:color="auto" w:fill="FFFFFF"/>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SpilKontrolTypeId</w:t>
            </w:r>
          </w:p>
        </w:tc>
      </w:tr>
      <w:tr w:rsidR="00E52B4A" w:rsidTr="00E52B4A">
        <w:tblPrEx>
          <w:tblCellMar>
            <w:top w:w="0" w:type="dxa"/>
            <w:bottom w:w="0" w:type="dxa"/>
          </w:tblCellMar>
        </w:tblPrEx>
        <w:trPr>
          <w:trHeight w:val="283"/>
        </w:trPr>
        <w:tc>
          <w:tcPr>
            <w:tcW w:w="10205" w:type="dxa"/>
            <w:gridSpan w:val="6"/>
            <w:shd w:val="clear" w:color="auto" w:fill="FFFFFF"/>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52B4A" w:rsidTr="00E52B4A">
        <w:tblPrEx>
          <w:tblCellMar>
            <w:top w:w="0" w:type="dxa"/>
            <w:bottom w:w="0" w:type="dxa"/>
          </w:tblCellMar>
        </w:tblPrEx>
        <w:trPr>
          <w:trHeight w:val="283"/>
        </w:trPr>
        <w:tc>
          <w:tcPr>
            <w:tcW w:w="10205" w:type="dxa"/>
            <w:gridSpan w:val="6"/>
            <w:shd w:val="clear" w:color="auto" w:fill="FFFFFF"/>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SpilKontrolHent_O</w:t>
            </w:r>
          </w:p>
        </w:tc>
      </w:tr>
      <w:tr w:rsidR="00E52B4A" w:rsidTr="00E52B4A">
        <w:tblPrEx>
          <w:tblCellMar>
            <w:top w:w="0" w:type="dxa"/>
            <w:bottom w:w="0" w:type="dxa"/>
          </w:tblCellMar>
        </w:tblPrEx>
        <w:trPr>
          <w:trHeight w:val="283"/>
        </w:trPr>
        <w:tc>
          <w:tcPr>
            <w:tcW w:w="10205" w:type="dxa"/>
            <w:gridSpan w:val="6"/>
            <w:shd w:val="clear" w:color="auto" w:fill="FFFFFF"/>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SpilKontrolTypeVersion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SpilKontrolTypeNavn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SpilKontrolTypeBIAnalyse</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KontrolKategoriNavn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SpilKontrolTypeAktiv</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KontrolTypeValg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DataStyretKontrol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SpilKontrolTypeTrigger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TidStyretKontrol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SpilKontrolTypeFrekvens</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KontrolVærdiAnalyse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SpilKontrolTypeStandardTolerance</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SpecifikToleranceSamling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SpecifikTolerance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TilladelsesindehaverNavn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SpilKontrolTypeTolerance</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TilladelsesindehaverSamling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E52B4A" w:rsidTr="00E52B4A">
        <w:tblPrEx>
          <w:tblCellMar>
            <w:top w:w="0" w:type="dxa"/>
            <w:bottom w:w="0" w:type="dxa"/>
          </w:tblCellMar>
        </w:tblPrEx>
        <w:trPr>
          <w:trHeight w:val="283"/>
        </w:trPr>
        <w:tc>
          <w:tcPr>
            <w:tcW w:w="10205" w:type="dxa"/>
            <w:gridSpan w:val="6"/>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52B4A" w:rsidTr="00E52B4A">
        <w:tblPrEx>
          <w:tblCellMar>
            <w:top w:w="0" w:type="dxa"/>
            <w:bottom w:w="0" w:type="dxa"/>
          </w:tblCellMar>
        </w:tblPrEx>
        <w:trPr>
          <w:trHeight w:val="283"/>
        </w:trPr>
        <w:tc>
          <w:tcPr>
            <w:tcW w:w="10205" w:type="dxa"/>
            <w:gridSpan w:val="6"/>
            <w:shd w:val="clear" w:color="auto" w:fill="FFFFFF"/>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kontrol" i "UC 4.4 Opret kontrol"</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kontrol" i "UC 4.7 Rediger kontroltolerancer"</w:t>
            </w:r>
          </w:p>
        </w:tc>
      </w:tr>
    </w:tbl>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2B4A" w:rsidSect="00E52B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52B4A" w:rsidTr="00E52B4A">
        <w:tblPrEx>
          <w:tblCellMar>
            <w:top w:w="0" w:type="dxa"/>
            <w:bottom w:w="0" w:type="dxa"/>
          </w:tblCellMar>
        </w:tblPrEx>
        <w:trPr>
          <w:tblHeader/>
        </w:trPr>
        <w:tc>
          <w:tcPr>
            <w:tcW w:w="3401" w:type="dxa"/>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KontrolKategoriNavn</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Overodnede kategorier for Spilkontroller.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tage følgende værdier: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Special</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SpilKontrolTypeAktiv</w:t>
            </w:r>
          </w:p>
        </w:tc>
        <w:tc>
          <w:tcPr>
            <w:tcW w:w="17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kontrol er Aktiv eller ej. En kontrol der ikke er sat til at være Aktiv køres ikke.</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SpilKontrolTypeBIAnalyse</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kontroller oprettet i kontrolsystemet, refererer til en analyse oprettet i BI.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beskriver hvilken analyse kontrollen er baseret på.</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SpilKontrolTypeFrekvens</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Dagligt, Ugentligt, Månedligt</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 ofte kontrollen skal køres. Med frekvensen skal man kunne angive om kontrollen skal køre dagligt, ugentligt eller månedligt.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Dagligt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Ugentligt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Månedligt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SpilKontrolTypeId</w:t>
            </w:r>
          </w:p>
        </w:tc>
        <w:tc>
          <w:tcPr>
            <w:tcW w:w="17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den enkelte kontrol.</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SpilKontrolTypeNavn</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kontrollen. Kan være f.eks. standardkontrol af fastodds, standardkontrol af puljespil, stamdatakontrol el.lign.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SpilKontrolTypeStandardTolerance</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Fastsættelse af kontroltolerancer indebærer, at Spillemyndigheden kan her vælge, hvor stor afvigelsen/differencen må være i forbindelse med en kontrol.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Kontroltolerancen angives i procent.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SpilKontrolTypeStandardTolerance beskriver en standardtolerance for den enkelte Spilkontrol.</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afvigelsen/differencen er mindre end eller lig med kontroltolerancen, skal kontrollen vise status som grøn.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SpilKontrolTypeTolerance</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Fastsættelse af kontroltolerancer indebærer, at Spillemyndigheden kan her vælge, hvor stor afvigelsen/differencen må være i forbindelse med en kontrol. </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Kontroltolerancen angives i procent.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SpilKontrolTypeTolerance beskriver en specifik tolerance, der kan angives for den enkelte Tilladelsesindehaver.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afvigelsen/differencen er mindre end eller lig med kontroltolerancen, skal kontrollen vise status som grøn.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SpilKontrolTypeTrigger</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Henviser til en bestemt standard record. Når denne standard record forekommer, køres kontrollen.</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mapning mellem tal og standard record type:</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KasinoSingleEndOfDay</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KasinoMultiEndOfDay</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PokerCashEndOfDay</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FastOddsEndOfDay</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FastOddsBetExchangeEndOfDay</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PuljespilEndOfGameStruktur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PuljespilSlutStruktur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PuljespilStartStruktur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JackpotUdloesningStruktur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ManagerspilStartStruktur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ManagerspilSlutStruktur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PokerTurneringStartStruktur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PokerTurneringSlutStruktur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SpilKontrolTypeVersion</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optimistisk låsning af den enkelte kontrol for at sikre, at der ikke er flere, der opdaterer kontrollen samtidig. Ved opdatering af kontrollen, sendes versionsnummeret med tilbage og hvis dette ikke matcher versionen i databasen, kan det konkluderes at kontrollen er blevet opdateret af en anden, siden kontrollen er hentet.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B4A" w:rsidTr="00E52B4A">
        <w:tblPrEx>
          <w:tblCellMar>
            <w:top w:w="0" w:type="dxa"/>
            <w:bottom w:w="0" w:type="dxa"/>
          </w:tblCellMar>
        </w:tblPrEx>
        <w:tc>
          <w:tcPr>
            <w:tcW w:w="3401" w:type="dxa"/>
          </w:tcPr>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2B4A" w:rsidRPr="00E52B4A" w:rsidRDefault="00E52B4A" w:rsidP="00E52B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2B4A" w:rsidRPr="00E52B4A" w:rsidSect="00E52B4A">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B4A" w:rsidRDefault="00E52B4A" w:rsidP="00E52B4A">
      <w:pPr>
        <w:spacing w:line="240" w:lineRule="auto"/>
      </w:pPr>
      <w:r>
        <w:separator/>
      </w:r>
    </w:p>
  </w:endnote>
  <w:endnote w:type="continuationSeparator" w:id="0">
    <w:p w:rsidR="00E52B4A" w:rsidRDefault="00E52B4A" w:rsidP="00E5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Default="00E52B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Pr="00E52B4A" w:rsidRDefault="00E52B4A" w:rsidP="00E52B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SpilKontrolHent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Default="00E52B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B4A" w:rsidRDefault="00E52B4A" w:rsidP="00E52B4A">
      <w:pPr>
        <w:spacing w:line="240" w:lineRule="auto"/>
      </w:pPr>
      <w:r>
        <w:separator/>
      </w:r>
    </w:p>
  </w:footnote>
  <w:footnote w:type="continuationSeparator" w:id="0">
    <w:p w:rsidR="00E52B4A" w:rsidRDefault="00E52B4A" w:rsidP="00E52B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Default="00E52B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Pr="00E52B4A" w:rsidRDefault="00E52B4A" w:rsidP="00E52B4A">
    <w:pPr>
      <w:pStyle w:val="Sidehoved"/>
      <w:jc w:val="center"/>
      <w:rPr>
        <w:rFonts w:ascii="Arial" w:hAnsi="Arial" w:cs="Arial"/>
      </w:rPr>
    </w:pPr>
    <w:r w:rsidRPr="00E52B4A">
      <w:rPr>
        <w:rFonts w:ascii="Arial" w:hAnsi="Arial" w:cs="Arial"/>
      </w:rPr>
      <w:t>Servicebeskrivelse</w:t>
    </w:r>
  </w:p>
  <w:p w:rsidR="00E52B4A" w:rsidRPr="00E52B4A" w:rsidRDefault="00E52B4A" w:rsidP="00E52B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Default="00E52B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4A" w:rsidRDefault="00E52B4A" w:rsidP="00E52B4A">
    <w:pPr>
      <w:pStyle w:val="Sidehoved"/>
      <w:jc w:val="center"/>
      <w:rPr>
        <w:rFonts w:ascii="Arial" w:hAnsi="Arial" w:cs="Arial"/>
      </w:rPr>
    </w:pPr>
    <w:r>
      <w:rPr>
        <w:rFonts w:ascii="Arial" w:hAnsi="Arial" w:cs="Arial"/>
      </w:rPr>
      <w:t>Data elementer</w:t>
    </w:r>
  </w:p>
  <w:p w:rsidR="00E52B4A" w:rsidRPr="00E52B4A" w:rsidRDefault="00E52B4A" w:rsidP="00E52B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C2F0F"/>
    <w:multiLevelType w:val="multilevel"/>
    <w:tmpl w:val="8110B4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4A"/>
    <w:rsid w:val="000E45A8"/>
    <w:rsid w:val="0054738E"/>
    <w:rsid w:val="00E52B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765C5-F299-4FF5-BC1B-CAB3D885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2B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52B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52B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52B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52B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52B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52B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52B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52B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2B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52B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52B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52B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52B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52B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52B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52B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52B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52B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2B4A"/>
    <w:rPr>
      <w:rFonts w:ascii="Arial" w:hAnsi="Arial" w:cs="Arial"/>
      <w:b/>
      <w:sz w:val="30"/>
    </w:rPr>
  </w:style>
  <w:style w:type="paragraph" w:customStyle="1" w:styleId="Overskrift211pkt">
    <w:name w:val="Overskrift 2 + 11 pkt"/>
    <w:basedOn w:val="Normal"/>
    <w:link w:val="Overskrift211pktTegn"/>
    <w:rsid w:val="00E52B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2B4A"/>
    <w:rPr>
      <w:rFonts w:ascii="Arial" w:hAnsi="Arial" w:cs="Arial"/>
      <w:b/>
    </w:rPr>
  </w:style>
  <w:style w:type="paragraph" w:customStyle="1" w:styleId="Normal11">
    <w:name w:val="Normal + 11"/>
    <w:basedOn w:val="Normal"/>
    <w:link w:val="Normal11Tegn"/>
    <w:rsid w:val="00E52B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2B4A"/>
    <w:rPr>
      <w:rFonts w:ascii="Times New Roman" w:hAnsi="Times New Roman" w:cs="Times New Roman"/>
    </w:rPr>
  </w:style>
  <w:style w:type="paragraph" w:styleId="Sidehoved">
    <w:name w:val="header"/>
    <w:basedOn w:val="Normal"/>
    <w:link w:val="SidehovedTegn"/>
    <w:uiPriority w:val="99"/>
    <w:unhideWhenUsed/>
    <w:rsid w:val="00E52B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2B4A"/>
  </w:style>
  <w:style w:type="paragraph" w:styleId="Sidefod">
    <w:name w:val="footer"/>
    <w:basedOn w:val="Normal"/>
    <w:link w:val="SidefodTegn"/>
    <w:uiPriority w:val="99"/>
    <w:unhideWhenUsed/>
    <w:rsid w:val="00E52B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4095</Characters>
  <Application>Microsoft Office Word</Application>
  <DocSecurity>0</DocSecurity>
  <Lines>34</Lines>
  <Paragraphs>9</Paragraphs>
  <ScaleCrop>false</ScaleCrop>
  <Company>skat</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2016-01-28T10:09:00Z</dcterms:created>
  <dcterms:modified xsi:type="dcterms:W3CDTF">2016-01-28T10:09:00Z</dcterms:modified>
</cp:coreProperties>
</file>