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04-09-2024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04-09-2024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04-09-2024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04-09-2024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(LånTilPersonerFysiskJuridiskKode)</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(LånFraPersonerFysiskJuridiskKode)</w:t>
              <w:br/>
              <w:t>(AndenModtagetFinansieringBrutto)</w:t>
              <w:br/>
              <w:t>(AndenModtagetFinansieringOver25ProcentMarkering)</w:t>
              <w:br/>
              <w:t>(AndenModtagetFinansieringStatHjemmehørendeKode)</w:t>
              <w:br/>
              <w:t>(AndenModtagetFinansieringMarkering)</w:t>
              <w:br/>
              <w:t>(AndenModtagetFinansieringSortlisteDefensiveForanstaltninger)</w:t>
              <w:br/>
              <w:t>(KontrolleredeTransaktionerSelskabkoncernOmsætningGlobeMarkering)</w:t>
              <w:br/>
              <w:t>(KontrolleredeTransaktionerSelskabomfattetMinimumsbeskatningMarkering)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(KontrolleredeTransaktionerDeklareretUdbytteMarkering)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*RevisionVirksomhedBistand*</w:t>
              <w:br/>
              <w:t/>
              <w:tab/>
              <w:t>[</w:t>
              <w:br/>
              <w:t/>
              <w:tab/>
              <w:t/>
              <w:tab/>
              <w:t>(VirksomhedCVRNummer)</w:t>
              <w:br/>
              <w:t/>
              <w:tab/>
              <w:t/>
              <w:tab/>
              <w:t>(ProduktionEnhedNummer)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
              <w:tab/>
              <w:t>(ResultatopgørelseRegnskabsmæssigeAfskrivningerERST)</w:t>
              <w:br/>
              <w:t/>
              <w:tab/>
              <w:t/>
              <w:tab/>
              <w:t/>
              <w:tab/>
              <w:t/>
              <w:tab/>
              <w:t>(ResultatopgørelseRegnskabsmæssigeAfskrivningerMarkering)</w:t>
              <w:br/>
              <w:t/>
              <w:tab/>
              <w:t/>
              <w:tab/>
              <w:t/>
              <w:tab/>
              <w:t/>
              <w:tab/>
              <w:t>(ResultatopgørelseOrdinærtResultatERST)</w:t>
              <w:br/>
              <w:t/>
              <w:tab/>
              <w:t/>
              <w:tab/>
              <w:t/>
              <w:tab/>
              <w:t/>
              <w:tab/>
              <w:t>(ResultatopgørelseOrdinærtResultatMarkering)</w:t>
              <w:br/>
              <w:t/>
              <w:tab/>
              <w:t/>
              <w:tab/>
              <w:t/>
              <w:tab/>
              <w:t/>
              <w:tab/>
              <w:t>(ResultatopgørelseResultatFørSkatERST)</w:t>
              <w:br/>
              <w:t/>
              <w:tab/>
              <w:t/>
              <w:tab/>
              <w:t/>
              <w:tab/>
              <w:t/>
              <w:tab/>
              <w:t>(ResultatopgørelseResultatFørSkatMarkering)</w:t>
              <w:br/>
              <w:t/>
              <w:tab/>
              <w:t/>
              <w:tab/>
              <w:t/>
              <w:tab/>
              <w:t/>
              <w:tab/>
              <w:t>(ResultatopgørelseSkatterERST)</w:t>
              <w:br/>
              <w:t/>
              <w:tab/>
              <w:t/>
              <w:tab/>
              <w:t/>
              <w:tab/>
              <w:t/>
              <w:tab/>
              <w:t>(ResultatopgørelseSkatterMarkering)</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
              <w:tab/>
              <w:t>(RegnskabBalanceVarebeholdningTotalERST)</w:t>
              <w:br/>
              <w:t/>
              <w:tab/>
              <w:t/>
              <w:tab/>
              <w:t/>
              <w:tab/>
              <w:t/>
              <w:tab/>
              <w:t>(RegnskabBalanceVarebeholdningTotalMarkering)</w:t>
              <w:br/>
              <w:t/>
              <w:tab/>
              <w:t/>
              <w:tab/>
              <w:t/>
              <w:tab/>
              <w:t/>
              <w:tab/>
              <w:t>(RegnskabBalanceAnlægsaktiverTotalERST)</w:t>
              <w:br/>
              <w:t/>
              <w:tab/>
              <w:t/>
              <w:tab/>
              <w:t/>
              <w:tab/>
              <w:t/>
              <w:tab/>
              <w:t>(RegnskabBalanceAnlægsaktiverTotalMarkeringer)</w:t>
              <w:br/>
              <w:t/>
              <w:tab/>
              <w:t/>
              <w:tab/>
              <w:t/>
              <w:tab/>
              <w:t/>
              <w:tab/>
              <w:t>(RegnskabBalanceEgenkapitalERST)</w:t>
              <w:br/>
              <w:t/>
              <w:tab/>
              <w:t/>
              <w:tab/>
              <w:t/>
              <w:tab/>
              <w:t/>
              <w:tab/>
              <w:t>(RegnskabBalanceEgenkapitalMarkering)</w:t>
              <w:br/>
              <w:t/>
              <w:tab/>
              <w:t/>
              <w:tab/>
              <w:t/>
              <w:tab/>
              <w:t/>
              <w:tab/>
              <w:t>(RegnskabBalanceSumERST)</w:t>
              <w:br/>
              <w:t/>
              <w:tab/>
              <w:t/>
              <w:tab/>
              <w:t/>
              <w:tab/>
              <w:t/>
              <w:tab/>
              <w:t>(RegnskabBalanceSumMarkering)</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(SelskabSelvangivelseRegnskabsklasseModtagetERST)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
              <w:tab/>
              <w:t>(HensættelseBenyttelseOpgørelseUddelingSum)</w:t>
              <w:br/>
              <w:t/>
              <w:tab/>
              <w:t/>
              <w:tab/>
              <w:t>(</w:t>
              <w:br/>
              <w:t/>
              <w:tab/>
              <w:t/>
              <w:tab/>
              <w:t/>
              <w:tab/>
              <w:t>*HensatÅrligListe*</w:t>
              <w:br/>
              <w:t/>
              <w:tab/>
              <w:t/>
              <w:tab/>
              <w:t/>
              <w:tab/>
              <w:t>0{</w:t>
              <w:br/>
              <w:t/>
              <w:tab/>
              <w:t/>
              <w:tab/>
              <w:t/>
              <w:tab/>
              <w:t/>
              <w:tab/>
              <w:t>*HensatÅrlig*</w:t>
              <w:br/>
              <w:t/>
              <w:tab/>
              <w:t/>
              <w:tab/>
              <w:t/>
              <w:tab/>
              <w:t/>
              <w:tab/>
              <w:t>[</w:t>
              <w:br/>
              <w:t/>
              <w:tab/>
              <w:t/>
              <w:tab/>
              <w:t/>
              <w:tab/>
              <w:t/>
              <w:tab/>
              <w:t/>
              <w:tab/>
              <w:t>(HensættelseBenyttelseOpgørelseHensatFraAar)</w:t>
              <w:br/>
              <w:t/>
              <w:tab/>
              <w:t/>
              <w:tab/>
              <w:t/>
              <w:tab/>
              <w:t/>
              <w:tab/>
              <w:t/>
              <w:tab/>
              <w:t>(HensættelseBenyttelseOpgørelseUddelingBeloebAnvendt)</w:t>
              <w:br/>
              <w:t/>
              <w:tab/>
              <w:t/>
              <w:tab/>
              <w:t/>
              <w:tab/>
              <w:t/>
              <w:tab/>
              <w:t>]</w:t>
              <w:br/>
              <w:t/>
              <w:tab/>
              <w:t/>
              <w:tab/>
              <w:t/>
              <w:tab/>
              <w:t>}</w:t>
              <w:br/>
              <w:t/>
              <w:tab/>
              <w:t/>
              <w:tab/>
              <w:t>)</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(SærligeFinansieringBidragStruktur)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(LigningAfgørelseGoodwillNedslagBeløb)</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(FunktionsadskillelseDispensationMarkering)</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SærligeFinansieringBidragStruktur</w:t>
            </w:r>
            <w:bookmarkStart w:name="SærligeFinansieringBi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*FinansieringBidragListe*</w:t>
              <w:br/>
              <w:t/>
              <w:tab/>
              <w:t>0{</w:t>
              <w:br/>
              <w:t/>
              <w:tab/>
              <w:t/>
              <w:tab/>
              <w:t>*FinansieringBidrag*</w:t>
              <w:br/>
              <w:t/>
              <w:tab/>
              <w:t/>
              <w:tab/>
              <w:t>[</w:t>
              <w:br/>
              <w:t/>
              <w:tab/>
              <w:t/>
              <w:tab/>
              <w:t/>
              <w:tab/>
              <w:t>(VirksomhedCVRNummer)</w:t>
              <w:br/>
              <w:t/>
              <w:tab/>
              <w:t/>
              <w:tab/>
              <w:t/>
              <w:tab/>
              <w:t>(FinansieringBidragLøbeNummer)</w:t>
              <w:br/>
              <w:t/>
              <w:tab/>
              <w:t/>
              <w:tab/>
              <w:t/>
              <w:tab/>
              <w:t>(FinansieringBidragSkattepligtigIndkomstFørUnderskudFørFtr)</w:t>
              <w:br/>
              <w:t/>
              <w:tab/>
              <w:t/>
              <w:tab/>
              <w:t/>
              <w:tab/>
              <w:t>(FinansieringBidragSkattepligtigIndkomstFørUnderskudEfterFtr)</w:t>
              <w:br/>
              <w:t/>
              <w:tab/>
              <w:t/>
              <w:tab/>
              <w:t/>
              <w:tab/>
              <w:t>(FinansieringBidragBeregnetFinansieringsbidrag)</w:t>
              <w:br/>
              <w:t/>
              <w:tab/>
              <w:t/>
              <w:tab/>
              <w:t/>
              <w:tab/>
              <w:t>(FinansieringBidragSkattepligtigIndkomstFørUnderskudEjFtr)</w:t>
              <w:br/>
              <w:t/>
              <w:tab/>
              <w:t/>
              <w:tab/>
              <w:t>]</w:t>
              <w:br/>
              <w:t/>
              <w:tab/>
              <w:t>}999</w:t>
              <w:br/>
              <w:t>)</w:t>
              <w:br/>
              <w:t>(FinansieringBidragBeregnetSkat)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(SærligeIndkomstforholdCFCIndkomstDatterselskabMedregnetMarkering)</w:t>
              <w:br/>
              <w:t>(SærligeIndkomstforholdCFCIndkomstDatterselskabUdlignetMarkering)</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br/>
              <w:t>(SelskabUdbytteModtagetDansk15UdenSkat)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FinansieringBidragBeregnetFinansieringsbidrag</w:t>
            </w:r>
            <w:bookmarkStart w:name="FinansieringBidragBeregnetFinansiering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Finansieringsbidrag af den faktorforhøjede indkomst.</w:t>
              <w:br/>
              <w:t>Felt 032b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FinansieringBidragBeregnetSkat</w:t>
            </w:r>
            <w:bookmarkStart w:name="FinansieringBidra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Beregnet skat af faktorforhøjelsen i dataelement FinansieringBidragBeregnetFinansieringsbidrag.</w:t>
              <w:br/>
              <w:t>Felt 034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FinansieringBidragLøbeNummer</w:t>
            </w:r>
            <w:bookmarkStart w:name="FinansieringBidrag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FTR (Financial Tax rate) løbenummer, som DIAS genererer i forbindelse med indberetning. Løbenummeret er unik for et givet SE-nummer i et indkomstår.</w:t>
              <w:br/>
              <w:t>Felt 031a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FinansieringBidragSkattepligtigIndkomstFørUnderskudEfterFtr</w:t>
            </w:r>
            <w:bookmarkStart w:name="FinansieringBidragSkattepligtigIndkomstFørUnderskudEfter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Beregnet skattepligtig indkomst før fradrag af underskud fra tidligere indkomstår og efter faktorforhøjelse.</w:t>
              <w:br/>
              <w:t>Felt 032a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FinansieringBidragSkattepligtigIndkomstFørUnderskudEjFtr</w:t>
            </w:r>
            <w:bookmarkStart w:name="FinansieringBidragSkattepligtigIndkomstFørUnderskudEj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FinansieringBidragSkattepligtigIndkomstFørUnderskudFørFtr</w:t>
            </w:r>
            <w:bookmarkStart w:name="FinansieringBidragSkattepligtigIndkomstFørUnderskudFør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 og før faktorforhøjelse.</w:t>
              <w:br/>
              <w:t>Felt 032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FunktionsadskillelseDispensationMarkering</w:t>
            </w:r>
            <w:bookmarkStart w:name="FunktionsadskillelseDispensat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om der kan ske dispensation for funktionsadskillelse.</w:t>
              <w:br/>
              <w:t>Felt 015e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HensættelseBenyttelseOpgørelseHensatFraAar</w:t>
            </w:r>
            <w:bookmarkStart w:name="HensættelseBenyttelseOpgørelseHensatFraAa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Hvilket år de uddelinger der anvendes, har været hensat i. Felt 213R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HensættelseBenyttelseOpgørelseUddelingBeloebAnvendt</w:t>
            </w:r>
            <w:bookmarkStart w:name="HensættelseBenyttelseOpgørelseUddelingBeloeb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Det beløb, fra de tidligere års hensættelser, der anvendes til uddeling. Felt 213RB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HensættelseBenyttelseOpgørelseUddelingSum</w:t>
            </w:r>
            <w:bookmarkStart w:name="HensættelseBenyttelseOpgørelseUddel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Summen af de uddelinger der er anvendt i året, fra tidligere års hensættelser. Felt 213Sum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KontrolleredeTransaktionerDeklareretUdbytteMarkering</w:t>
            </w:r>
            <w:bookmarkStart w:name="KontrolleredeTransaktionerDeklareretUdbytt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af om alle de kontrollerede transaktioner, jf. felt 67, har bestået af deklareret udbytte (modtaget eller udloddet)</w:t>
              <w:br/>
              <w:t/>
              <w:br/>
              <w:t>Felt 539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KontrolleredeTransaktionerSelskabkoncernOmsætningGlobeMarkering</w:t>
            </w:r>
            <w:bookmarkStart w:name="KontrolleredeTransaktionerSelskabkoncernOmsætningGlo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af om selskabet er en del af en koncern, der har haft en omsætning på over 750 mio euro årligt inden for de sidste 4 år</w:t>
              <w:br/>
              <w:t/>
              <w:br/>
              <w:t>Felt 540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KontrolleredeTransaktionerSelskabomfattetMinimumsbeskatningMarkering</w:t>
            </w:r>
            <w:bookmarkStart w:name="KontrolleredeTransaktionerSelskabomfattetMinimums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af om selskabet er en koncernenhed mv. omfattet af skattepligten efter Minimumsbeskatningsloven</w:t>
              <w:br/>
              <w:t/>
              <w:br/>
              <w:t>Felt 540a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LigningAfgørelseGoodwillNedslagBeløb</w:t>
            </w:r>
            <w:bookmarkStart w:name="LigningAfgørelseGoodwillNedsl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nedslagsbeløb jf. afskrivningsloven.</w:t>
              <w:br/>
              <w:t>Tidligere felter 026, 027, 028 og 029.</w:t>
              <w:br/>
              <w:t>Felt 026a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LånFraPersonerFysiskJuridiskKode</w:t>
            </w:r>
            <w:bookmarkStart w:name="LånFraPersonerFysiskJuridisk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maxInclusive: 1</w:t>
              <w:br/>
              <w:t>enumeration: F, J, B</w:t>
            </w:r>
          </w:p>
        </w:tc>
        <w:tc>
          <w:tcPr>
            <w:tcW w:w="4391" w:type="dxa"/>
            <w:tcMar>
              <w:top w:w="57" w:type="dxa"/>
              <w:bottom w:w="57" w:type="dxa"/>
            </w:tcMar>
          </w:tcPr>
          <w:p>
            <w:pPr>
              <w:rPr>
                <w:rFonts w:ascii="Arial" w:hAnsi="Arial" w:cs="Arial"/>
                <w:sz w:val="18"/>
              </w:rPr>
            </w:pPr>
            <w:r>
              <w:rPr>
                <w:rFonts w:ascii="Arial" w:hAnsi="Arial" w:cs="Arial"/>
                <w:sz w:val="18"/>
              </w:rPr>
              <w:t/>
              <w:t>Markering af om lånet er fra fysiske eller juridiske personer eller begge</w:t>
              <w:br/>
              <w:t/>
              <w:br/>
              <w:t>Obligatorisk hvis LånFraPersonerMarkering = JA</w:t>
              <w:br/>
              <w:t>Værdisæt:</w:t>
              <w:br/>
              <w:t/>
              <w:br/>
              <w:t>F = Kun fysiske personer</w:t>
              <w:br/>
              <w:t>J = Kun juriske personer</w:t>
              <w:br/>
              <w:t>B= Både fysiske og juriske personer</w:t>
              <w:br/>
              <w:t/>
              <w:br/>
              <w:t>Felt 532aa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LånTilPersonerFysiskJuridiskKode</w:t>
            </w:r>
            <w:bookmarkStart w:name="LånTilPersonerFysiskJuridisk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maxInclusive: 1</w:t>
              <w:br/>
              <w:t>enumeration: F, J, B</w:t>
            </w:r>
          </w:p>
        </w:tc>
        <w:tc>
          <w:tcPr>
            <w:tcW w:w="4391" w:type="dxa"/>
            <w:tcMar>
              <w:top w:w="57" w:type="dxa"/>
              <w:bottom w:w="57" w:type="dxa"/>
            </w:tcMar>
          </w:tcPr>
          <w:p>
            <w:pPr>
              <w:rPr>
                <w:rFonts w:ascii="Arial" w:hAnsi="Arial" w:cs="Arial"/>
                <w:sz w:val="18"/>
              </w:rPr>
            </w:pPr>
            <w:r>
              <w:rPr>
                <w:rFonts w:ascii="Arial" w:hAnsi="Arial" w:cs="Arial"/>
                <w:sz w:val="18"/>
              </w:rPr>
              <w:t/>
              <w:t>Markering af om lånet er til fysiske eller juridiske personer eller begge</w:t>
              <w:br/>
              <w:t/>
              <w:br/>
              <w:t>Obligatorisk hvis LånTilPersonerMarkering = JA</w:t>
              <w:br/>
              <w:t>Værdisæt:</w:t>
              <w:br/>
              <w:t/>
              <w:br/>
              <w:t>F = Kun fysiske personer</w:t>
              <w:br/>
              <w:t>J = Kun juriske personer</w:t>
              <w:br/>
              <w:t>B= Både fysiske og juriske personer</w:t>
              <w:br/>
              <w:t/>
              <w:br/>
              <w:t>Felt 533aa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RegnskabBalanceAnlægsaktiverTotalERST</w:t>
            </w:r>
            <w:bookmarkStart w:name="RegnskabBalanceAnlægsaktiver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modtaget fra ERST. 121a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RegnskabBalanceAnlægsaktiverTotalMarkeringer</w:t>
            </w:r>
            <w:bookmarkStart w:name="RegnskabBalanceAnlægsaktiverTotalMarker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anlægsaktiver ændret ift. hvad der er modtaget fra ERST. 121b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RegnskabBalanceEgenkapitalERST</w:t>
            </w:r>
            <w:bookmarkStart w:name="RegnskabBalanceEgenkapi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modtaget fra ERST. 123a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RegnskabBalanceEgenkapitalMarkering</w:t>
            </w:r>
            <w:bookmarkStart w:name="RegnskabBalanceEgenkapi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værdien af selskabets egenkapital ændret ift. hvad der er modtaget fra ERST. 123b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RegnskabBalanceSumERST</w:t>
            </w:r>
            <w:bookmarkStart w:name="RegnskabBalanceSum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Summen af årets balance modtaget fra ERST. 124a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RegnskabBalanceSumMarkering</w:t>
            </w:r>
            <w:bookmarkStart w:name="RegnskabBalanceSum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summen af årets balance ændret ift. hvad der er modtaget fra ERST. 124b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RegnskabBalanceVarebeholdningTotalERST</w:t>
            </w:r>
            <w:bookmarkStart w:name="RegnskabBalanceVarebeholdning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modtaget fra ERST. 120a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RegnskabBalanceVarebeholdningTotalMarkering</w:t>
            </w:r>
            <w:bookmarkStart w:name="RegnskabBalanceVarebeholdningTo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varebeholdninger ændret ift. hvad der er modtaget fra ERST. 120b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ResultatopgørelseOrdinærtResultatERST</w:t>
            </w:r>
            <w:bookmarkStart w:name="ResultatopgørelseOrdinærtResult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modtaget fra ERST. 115a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ResultatopgørelseOrdinærtResultatMarkering</w:t>
            </w:r>
            <w:bookmarkStart w:name="ResultatopgørelseOrdinærtResult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ordinære resultat før financiering og ekstraordinære poster ændret ift. hvad der er modtaget fra ERST. 115b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ResultatopgørelseRegnskabsmæssigeAfskrivningerERST</w:t>
            </w:r>
            <w:bookmarkStart w:name="ResultatopgørelseRegnskabsmæssigeAfskrivning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modtaget fra ERST. 113a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ResultatopgørelseRegnskabsmæssigeAfskrivningerMarkering</w:t>
            </w:r>
            <w:bookmarkStart w:name="ResultatopgørelseRegnskabsmæssigeAfskrivning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regnskabsmæssige afskrivninger ændret ift. hvad der er modtaget fra ERST 113b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ResultatopgørelseResultatFørSkatERST</w:t>
            </w:r>
            <w:bookmarkStart w:name="ResultatopgørelseResultatFørSk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 modtaget fra ERST. 116a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ResultatopgørelseResultatFørSkatMarkering</w:t>
            </w:r>
            <w:bookmarkStart w:name="ResultatopgørelseResultatFørSk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regnskabsmæssigt resultat før skat ændret ift. hvad der er modtaget fra ERST. 116b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ResultatopgørelseSkatterERST</w:t>
            </w:r>
            <w:bookmarkStart w:name="ResultatopgørelseSkatt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modtaget fra ERST. 117a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ResultatopgørelseSkatterMarkering</w:t>
            </w:r>
            <w:bookmarkStart w:name="ResultatopgørelseSkat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skatter i regnskabsåret ændret ift. hvad der er modtaget fra ERST. 117b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SelskabSelvangivelseRegnskabsklasseModtagetERST</w:t>
            </w:r>
            <w:bookmarkStart w:name="SelskabSelvangivelseRegnskabsklasseModtage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Regnskabsklasse modtaget fra ERST. 129.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SelskabUdbytteModtagetDansk15UdenSkat</w:t>
            </w:r>
            <w:bookmarkStart w:name="SelskabUdbytteModtagetDansk15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udbytte (brutto) med indeholdelse af 15 % endelig udbytteskat i indkomståret. Felt 189.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 eller felt 411Oc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SærligeIndkomstforholdCFCIndkomstDatterselskabMedregnetMarkering</w:t>
            </w:r>
            <w:bookmarkStart w:name="SærligeIndkomstforholdCFCIndkomstDatterselskabMedregn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af om moderselskabet efter selskabsskattelovens § 32, stk. 15 har valgt alene at medregne datterselskabets CFC-indkomst ved indkomstopgørelsen</w:t>
              <w:br/>
              <w:t/>
              <w:br/>
              <w:t>Felt 066aa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SærligeIndkomstforholdCFCIndkomstDatterselskabUdlignetMarkering</w:t>
            </w:r>
            <w:bookmarkStart w:name="SærligeIndkomstforholdCFCIndkomstDatterselskabUdlign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CFC-indkomst fra datterselskab mv. udlignet med fremførte/overførte underskud fra andre sambeskattede selskaber mv. efter selskabsskattelovens § 32, stk. 9</w:t>
              <w:br/>
              <w:t/>
              <w:br/>
              <w:t>Felt 066ab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06-09-2024</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tomcat-viewersa.ccta.dk</cp:lastModifiedBy>
  <dcterms:modified xsi:type="dcterms:W3CDTF">2017-10-16T11:19:00Z</dcterms:modified>
  <cp:revision>43</cp:revision>
</cp:coreProperties>
</file>