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69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22652" w:rsidTr="007226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22652">
              <w:rPr>
                <w:rFonts w:ascii="Arial" w:hAnsi="Arial" w:cs="Arial"/>
                <w:b/>
                <w:sz w:val="30"/>
              </w:rPr>
              <w:t>RegistreringForholdOpdater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12-3-2008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 af registreringsforhold, opdatering af registreringsforhold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RegistreringForholdOpdater_I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RegistreringForholdOpdater_O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RegistreringForholdOpdater_FejlId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 &gt;= start_dto, F6780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DriftFormKode, F6075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DriftsFormForholdSlutDato &gt;= startdato, F6076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 &gt;= startdato, F7842, F6514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PligtKode mfl.,kontrol indenfor samme occurs(x), F7884 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 &gt;= GyldigFra, F7842, F6518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 &gt;= GyldigFra,</w:t>
            </w:r>
            <w:r>
              <w:rPr>
                <w:rFonts w:ascii="Arial" w:hAnsi="Arial" w:cs="Arial"/>
                <w:sz w:val="18"/>
              </w:rPr>
              <w:tab/>
              <w:t>F7842, F6549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 &gt;= startdato, F7842, F6558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JournalNummer, må kun være 8 eller 13 karakterer, F7449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BevillingForholdGyldigTil &gt;= GyldigFra, F7842, F6561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VirksomhedSENummer; VirksomhedCVRNummer,hvis udfyldt, Numerisk, I intervallet 10000000-99999999, Checkcifferkontrol: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fejlnumre anvendes: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F0521, CVR-/SE-nr ikke udfyldt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F0562, CVR-/SE-nr er ikke numerisk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F0563, CVR-/SE-nr skal ligge i intervallet mellem 10000000 og 99999999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F0564, Der er fejl i checkciffer i CVR-/SE-nr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AdresseGyldigTil &gt;= GyldigFra, </w:t>
            </w:r>
            <w:r>
              <w:rPr>
                <w:rFonts w:ascii="Arial" w:hAnsi="Arial" w:cs="Arial"/>
                <w:sz w:val="18"/>
              </w:rPr>
              <w:tab/>
              <w:t xml:space="preserve">F7842, F7406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AcontoForholdGyldigTil  &gt;= GyldigFra, F7842; F6552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 &gt;= GyldigFra, F6555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 &gt;= GyldigFra, F7842, F6564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 &gt;= GyldigFra, F7842, F6581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SikkerhedStillelseTypeKode, udfyldt for Pligt_forhold/Fo-forhold/bev-forhold, F7885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 CVR/SE-nr skal være forskellig fra Henvisningsvirksomheds, F7178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henvisningsvirksomheds nummer ikke er udfyldt, F7902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Henvisnings slutdato &lt; startdato, F6791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 er Fusion, Spaltning, Tilførsel af aktiver, Aktieombytning og slutdato er udfyldt, F7725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SikkerhedStillelseKreditbegrænsningForholdGyldigFra &gt;= GyldigTil, FXXXX   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2652" w:rsidSect="007226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22652" w:rsidTr="007226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22652" w:rsidSect="0072265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22652" w:rsidTr="007226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BeskatningParagrafForholdBeskatningParagrafKode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BevillingAdresseBehandlingKode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DriftsFormForholdSlutDato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DriftsFormForholdStartDato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Henv_rolle_kod</w:t>
            </w:r>
            <w:r>
              <w:rPr>
                <w:rFonts w:ascii="Arial" w:hAnsi="Arial" w:cs="Arial"/>
                <w:sz w:val="18"/>
              </w:rPr>
              <w:tab/>
              <w:t>Henv_rolle_txt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Afregnende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Ikke afregnende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Fortsættende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Ophørende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Modtagende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Indskydende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Nyt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Gammelt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Moderselskab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Datterselskab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Modregnende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Ikke modregnende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Fælles regnskabsfunktion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Reguleringsforpligtigelse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 xml:space="preserve">Anden kontrolhenvisning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Anden koncernsammenhæng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Modtager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Afgiver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Henv_rolle_kod</w:t>
            </w:r>
            <w:r>
              <w:rPr>
                <w:rFonts w:ascii="Arial" w:hAnsi="Arial" w:cs="Arial"/>
                <w:sz w:val="18"/>
              </w:rPr>
              <w:tab/>
              <w:t>Henv_rolle_txt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Afregnende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Ikke afregnende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Fortsættende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Ophørende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Modtagende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Indskydende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Nyt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Gammelt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Moderselskab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Datterselskab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Modregnende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Ikke modregnende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Fælles regnskabsfunktion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Reguleringsforpligtigelse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 xml:space="preserve">Anden kontrolhenvisning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Anden koncernsammenhæng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Modtager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Afgiver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 nummer i SKAT's ESDH system Captia.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KvittanceKode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SikkerhedStillelseBeløb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stillet som sikkerhed.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SikkerhedStillelseForholdTypeKode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fra. Dette er eksempelvis datoen hvorfra en bankgaranti er gældende fra.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til. Dette er eksempelvis datoen hvorfra en bankgaranti er gældende til.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SikkerhedStillelseKreditBegrænsningBehandlingKode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SikkerhedStillelseKreditbegrænsningForholdGyldigFra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SikkerhedStillelseKreditbegrænsningForholdGyldigTil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SikkerhedStillelseLøbeNummer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KodeFemCifreStartEt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fem cifre startende med 1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sikkerhedsstillelsestypen f.eks. 02 (Kontanter) og 13 (Bankgaranti).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SKATs sikkerhedsstillelsesordning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Kontanter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Børsnoterede obligationer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Kautionsbevis fra forsikringsselskab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Selvskyldnerkaution fra forsikringsselskab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Selvskyldnerkaution fra pengeinstitut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Indestående i pengeinstitut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Ingen sikkerhedsstillelse for toldskyld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Kautionsdokument/fællesskabsforsendelser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Ejerpantebrev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Kautionsbevis fra pengeinstitut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Bankgaranti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22652" w:rsidTr="0072265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22652" w:rsidRPr="00722652" w:rsidRDefault="00722652" w:rsidP="007226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722652" w:rsidRPr="00722652" w:rsidRDefault="00722652" w:rsidP="007226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22652" w:rsidRPr="00722652" w:rsidSect="0072265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52" w:rsidRDefault="00722652" w:rsidP="00722652">
      <w:pPr>
        <w:spacing w:line="240" w:lineRule="auto"/>
      </w:pPr>
      <w:r>
        <w:separator/>
      </w:r>
    </w:p>
  </w:endnote>
  <w:endnote w:type="continuationSeparator" w:id="0">
    <w:p w:rsidR="00722652" w:rsidRDefault="00722652" w:rsidP="00722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Default="007226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Pr="00722652" w:rsidRDefault="00722652" w:rsidP="007226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Default="007226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52" w:rsidRDefault="00722652" w:rsidP="00722652">
      <w:pPr>
        <w:spacing w:line="240" w:lineRule="auto"/>
      </w:pPr>
      <w:r>
        <w:separator/>
      </w:r>
    </w:p>
  </w:footnote>
  <w:footnote w:type="continuationSeparator" w:id="0">
    <w:p w:rsidR="00722652" w:rsidRDefault="00722652" w:rsidP="007226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Default="007226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Pr="00722652" w:rsidRDefault="00722652" w:rsidP="00722652">
    <w:pPr>
      <w:pStyle w:val="Sidehoved"/>
      <w:jc w:val="center"/>
      <w:rPr>
        <w:rFonts w:ascii="Arial" w:hAnsi="Arial" w:cs="Arial"/>
      </w:rPr>
    </w:pPr>
    <w:r w:rsidRPr="00722652">
      <w:rPr>
        <w:rFonts w:ascii="Arial" w:hAnsi="Arial" w:cs="Arial"/>
      </w:rPr>
      <w:t>Servicebeskrivelse</w:t>
    </w:r>
  </w:p>
  <w:p w:rsidR="00722652" w:rsidRPr="00722652" w:rsidRDefault="00722652" w:rsidP="007226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Default="007226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Pr="00722652" w:rsidRDefault="00722652" w:rsidP="00722652">
    <w:pPr>
      <w:pStyle w:val="Sidehoved"/>
      <w:jc w:val="center"/>
      <w:rPr>
        <w:rFonts w:ascii="Arial" w:hAnsi="Arial" w:cs="Arial"/>
      </w:rPr>
    </w:pPr>
    <w:r w:rsidRPr="00722652">
      <w:rPr>
        <w:rFonts w:ascii="Arial" w:hAnsi="Arial" w:cs="Arial"/>
      </w:rPr>
      <w:t>Datastrukturer</w:t>
    </w:r>
  </w:p>
  <w:p w:rsidR="00722652" w:rsidRPr="00722652" w:rsidRDefault="00722652" w:rsidP="007226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652" w:rsidRDefault="00722652" w:rsidP="007226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22652" w:rsidRPr="00722652" w:rsidRDefault="00722652" w:rsidP="007226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4CD4"/>
    <w:multiLevelType w:val="multilevel"/>
    <w:tmpl w:val="71568D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52"/>
    <w:rsid w:val="00722652"/>
    <w:rsid w:val="00A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6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6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6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6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6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6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6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6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6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26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26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26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26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26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26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26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26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26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26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26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26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26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26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26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2652"/>
  </w:style>
  <w:style w:type="paragraph" w:styleId="Sidefod">
    <w:name w:val="footer"/>
    <w:basedOn w:val="Normal"/>
    <w:link w:val="SidefodTegn"/>
    <w:uiPriority w:val="99"/>
    <w:unhideWhenUsed/>
    <w:rsid w:val="007226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2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6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6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65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65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65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65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65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65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65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265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2265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2265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2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226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226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226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226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226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226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226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226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226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226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226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226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22652"/>
  </w:style>
  <w:style w:type="paragraph" w:styleId="Sidefod">
    <w:name w:val="footer"/>
    <w:basedOn w:val="Normal"/>
    <w:link w:val="SidefodTegn"/>
    <w:uiPriority w:val="99"/>
    <w:unhideWhenUsed/>
    <w:rsid w:val="007226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2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4969</Words>
  <Characters>30314</Characters>
  <Application>Microsoft Office Word</Application>
  <DocSecurity>0</DocSecurity>
  <Lines>252</Lines>
  <Paragraphs>70</Paragraphs>
  <ScaleCrop>false</ScaleCrop>
  <Company>SKAT</Company>
  <LinksUpToDate>false</LinksUpToDate>
  <CharactersWithSpaces>35213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2013-12-17T10:20:00Z</dcterms:created>
  <dcterms:modified xsi:type="dcterms:W3CDTF">2013-12-17T10:21:00Z</dcterms:modified>
</cp:coreProperties>
</file>