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21" w:rsidRDefault="00B30085" w:rsidP="00B300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30085" w:rsidTr="00B300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30085">
              <w:rPr>
                <w:rFonts w:ascii="Arial" w:hAnsi="Arial" w:cs="Arial"/>
                <w:b/>
                <w:sz w:val="30"/>
              </w:rPr>
              <w:t>SagSamlingHent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en liste af sager, fx for at kunne danne en oversigt over sager oprettet inden for et givent tidsinterval.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fremsøge en liste af sager på andre søgekriterier end blot sagsnummer, fx  datointerval, sagstitel og andre id'er.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Specifikke felter/lister: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Under SagProfilOplysninger: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OrganisatoriskEnhedNiveauEt mappes fra sag:ansvafd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OrganisatoriskEnhedNiveauTo mappes fra sag:udfafd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OrganisatoriskEnhedNiveauTre mappes fra sag:samarbejde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SagNummer: Angiver man flere sagsnumre i listen vil der optræde et "eller" mellem sagsnumrene.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SagEmneord: Angiver man flere sagsemneord i listen vil der optræde et "og" mellem sagsnumrene.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SagSamlingHent_I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SagNummerListe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0{SagNummer}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(SagIndblik)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SagEmneordListe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0{SagEmneord}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SagRelation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SagForholdBeskrivelse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SagPartIDValg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SagErindringListe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SagErindringDato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SagErindringBeskrivelse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SagOprettetDatoIntervalFra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SagOprettetDatoIntervalTil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SagAfsluttetDatoIntervalFra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SagAfsluttetDatoIntervalTil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SagSamlingHent_O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SagListe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(SagOprettetDato)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(SagErindringDato)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(SagErindringBeskrivelse)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(SagPlanlagtAfslutningDato)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(SagAfsluttetDato)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(SagBemærkning)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SagProfilOplysninger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SagAfslutningListe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SagAfslutning *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0085" w:rsidRDefault="00B30085" w:rsidP="00B300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30085" w:rsidSect="00B300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30085" w:rsidRDefault="00B30085" w:rsidP="00B300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30085" w:rsidTr="00B300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DomUdfaldKode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udfald ved behandling ved domstolene.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Afvisning - skm fuldt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Afvisning - sky fuldt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Bekræft - skm fuldt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Bekræft - sky fuldt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Dom - skm fuldt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Dom - skm overvejende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Dom - sky overvejende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Dom - sky fuldt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Forlig- skm overvejende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Forlig-sky overvejende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Hjemvisning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Hævet - skm fuldt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Hævet - sky fuldt medhold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LSRBehandlingFormKode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behandlingsform i Landsskatteretten.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Adm. Behandlet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Voteret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Udvalg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Ingen afgørelse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MyndighedsAfgørelseÆndretMarkering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myndigheden har ændret afgørelsen på en sag.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Ja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Nej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RessourceNummer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SagAdministrativUdfaldKode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administrative udfald.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Stadfæstelse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Hel nedsættelse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Delvis nedsættelse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Skærpelse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Afvisning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Nægtelse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Tilbagekaldelse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Henlæggelse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Bortfald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Henstilling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Kritik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Ingen kritik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SagAfgørelseDato</w:t>
            </w:r>
          </w:p>
        </w:tc>
        <w:tc>
          <w:tcPr>
            <w:tcW w:w="1701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afgørelse.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SagAfgørelseDissensKode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om der har været afgivet dissens i forbindelse med sagens afgørelse.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01:Ja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Nej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Retsmøde formand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Retsmøde medlem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Skr. Votering formand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Skr. Votering medlem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SagAfsluttetDato</w:t>
            </w:r>
          </w:p>
        </w:tc>
        <w:tc>
          <w:tcPr>
            <w:tcW w:w="1701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afslutning (Arkivdato)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SagAndetFacet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Reserveret til fremtidig brug.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SagAnlagtAfKode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hvem der har anlagt en retssag.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Skatteyder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Skatteministeriet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SagAnlagtDato</w:t>
            </w:r>
          </w:p>
        </w:tc>
        <w:tc>
          <w:tcPr>
            <w:tcW w:w="1701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stævning.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Fritekstfelt til notering af eventuelle bemærkninger o. lign.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kvalificering af sagen. Anvendelsen afhænger af kontekst.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SagEmneord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sagens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UDLANDET, BEFORDRING. 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SagErindringBeskrivelse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erindring på en sag.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SagErindringDato</w:t>
            </w:r>
          </w:p>
        </w:tc>
        <w:tc>
          <w:tcPr>
            <w:tcW w:w="1701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Erindrer sagen i Captia og Outlook Today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SagForholdBeskrivelse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en enkelt sags relation til en anden sag.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fra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til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Oversag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Principsag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Sammenholdt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Underssag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SagFriDatoDato</w:t>
            </w:r>
          </w:p>
        </w:tc>
        <w:tc>
          <w:tcPr>
            <w:tcW w:w="1701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sagen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SagFriDatoLedetekst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sagen - skal være kendt i Captia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Numerisk journalplan - angiver sagsemne.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den handling som sagen vedrører. Handlingerne svarer til aktiviteter i Skatteministeriets ydelseskatalog.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(Myndighedsindblik) feks 3_motor &amp; 20 betyder, at alle i myndighed 20 (SKAT) kan se sagen, hvis de har 3_motor i BRAS - kan ændres manuelt.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SagInstansKode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Instans for sagens afgørelse: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Første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Anden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Tredje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SagMyndighed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63: Vurderingsankenævnet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83: Højesteret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SagOffentliggørelseTekst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angivelse af evt. offentliggørelse.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300 tegn nok?)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SagOprettetDato</w:t>
            </w:r>
          </w:p>
        </w:tc>
        <w:tc>
          <w:tcPr>
            <w:tcW w:w="1701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oprettelse i Captia-basen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 frister der evt. gælder for sagen - indkomst- og regnskabsår, perioder m.v.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300I Sagsbehandling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SagUUID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36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Unik ekstern sagsidentifikator - forskelligt fra </w:t>
            </w:r>
            <w:r>
              <w:rPr>
                <w:rFonts w:ascii="Arial" w:hAnsi="Arial" w:cs="Arial"/>
                <w:sz w:val="18"/>
              </w:rPr>
              <w:lastRenderedPageBreak/>
              <w:t>SagNummer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085" w:rsidTr="00B300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085" w:rsidRPr="00B30085" w:rsidRDefault="00B30085" w:rsidP="00B300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0085" w:rsidRPr="00B30085" w:rsidRDefault="00B30085" w:rsidP="00B300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30085" w:rsidRPr="00B30085" w:rsidSect="00B3008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85" w:rsidRDefault="00B30085" w:rsidP="00B30085">
      <w:pPr>
        <w:spacing w:line="240" w:lineRule="auto"/>
      </w:pPr>
      <w:r>
        <w:separator/>
      </w:r>
    </w:p>
  </w:endnote>
  <w:endnote w:type="continuationSeparator" w:id="0">
    <w:p w:rsidR="00B30085" w:rsidRDefault="00B30085" w:rsidP="00B30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085" w:rsidRDefault="00B3008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085" w:rsidRPr="00B30085" w:rsidRDefault="00B30085" w:rsidP="00B3008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085" w:rsidRDefault="00B3008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85" w:rsidRDefault="00B30085" w:rsidP="00B30085">
      <w:pPr>
        <w:spacing w:line="240" w:lineRule="auto"/>
      </w:pPr>
      <w:r>
        <w:separator/>
      </w:r>
    </w:p>
  </w:footnote>
  <w:footnote w:type="continuationSeparator" w:id="0">
    <w:p w:rsidR="00B30085" w:rsidRDefault="00B30085" w:rsidP="00B300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085" w:rsidRDefault="00B3008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085" w:rsidRPr="00B30085" w:rsidRDefault="00B30085" w:rsidP="00B30085">
    <w:pPr>
      <w:pStyle w:val="Sidehoved"/>
      <w:jc w:val="center"/>
      <w:rPr>
        <w:rFonts w:ascii="Arial" w:hAnsi="Arial" w:cs="Arial"/>
      </w:rPr>
    </w:pPr>
    <w:r w:rsidRPr="00B30085">
      <w:rPr>
        <w:rFonts w:ascii="Arial" w:hAnsi="Arial" w:cs="Arial"/>
      </w:rPr>
      <w:t>Servicebeskrivelse</w:t>
    </w:r>
  </w:p>
  <w:p w:rsidR="00B30085" w:rsidRPr="00B30085" w:rsidRDefault="00B30085" w:rsidP="00B3008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085" w:rsidRDefault="00B3008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085" w:rsidRDefault="00B30085" w:rsidP="00B3008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30085" w:rsidRPr="00B30085" w:rsidRDefault="00B30085" w:rsidP="00B3008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F6A1B"/>
    <w:multiLevelType w:val="multilevel"/>
    <w:tmpl w:val="D55A69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85"/>
    <w:rsid w:val="00307A2F"/>
    <w:rsid w:val="00A51421"/>
    <w:rsid w:val="00B30085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300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00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3008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008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00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00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00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00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00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008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3008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3008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300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300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300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300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300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300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300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300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300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300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300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300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300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0085"/>
  </w:style>
  <w:style w:type="paragraph" w:styleId="Sidefod">
    <w:name w:val="footer"/>
    <w:basedOn w:val="Normal"/>
    <w:link w:val="SidefodTegn"/>
    <w:uiPriority w:val="99"/>
    <w:unhideWhenUsed/>
    <w:rsid w:val="00B300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008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0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00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300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00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3008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008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00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00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00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00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00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008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3008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3008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300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300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300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300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300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300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300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300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300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300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300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300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300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0085"/>
  </w:style>
  <w:style w:type="paragraph" w:styleId="Sidefod">
    <w:name w:val="footer"/>
    <w:basedOn w:val="Normal"/>
    <w:link w:val="SidefodTegn"/>
    <w:uiPriority w:val="99"/>
    <w:unhideWhenUsed/>
    <w:rsid w:val="00B300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008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0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00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1202</Words>
  <Characters>9719</Characters>
  <Application>Microsoft Office Word</Application>
  <DocSecurity>0</DocSecurity>
  <Lines>462</Lines>
  <Paragraphs>242</Paragraphs>
  <ScaleCrop>false</ScaleCrop>
  <Company>SKAT</Company>
  <LinksUpToDate>false</LinksUpToDate>
  <CharactersWithSpaces>10679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2014-01-29T15:26:00Z</dcterms:created>
  <dcterms:modified xsi:type="dcterms:W3CDTF">2014-01-29T15:26:00Z</dcterms:modified>
</cp:coreProperties>
</file>